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2" w:rsidRPr="00386351" w:rsidRDefault="00A44BD2" w:rsidP="001D375E">
      <w:pPr>
        <w:jc w:val="center"/>
        <w:rPr>
          <w:b/>
          <w:sz w:val="32"/>
          <w:szCs w:val="32"/>
        </w:rPr>
      </w:pPr>
      <w:r w:rsidRPr="00386351">
        <w:rPr>
          <w:b/>
          <w:sz w:val="32"/>
          <w:szCs w:val="32"/>
        </w:rPr>
        <w:t>АДМИНИСТРАЦИЯ ПИЛЮГИНСКОГО СЕЛЬСОВЕТА БУГУ</w:t>
      </w:r>
      <w:r w:rsidR="001D375E">
        <w:rPr>
          <w:b/>
          <w:sz w:val="32"/>
          <w:szCs w:val="32"/>
        </w:rPr>
        <w:t>РУСЛАНСКОГО РАЙОНА ОРЕНБУРГСКОЙ</w:t>
      </w:r>
      <w:r w:rsidRPr="00386351">
        <w:rPr>
          <w:b/>
          <w:sz w:val="32"/>
          <w:szCs w:val="32"/>
        </w:rPr>
        <w:t>ОБЛАСТИ</w:t>
      </w:r>
    </w:p>
    <w:p w:rsidR="00A44BD2" w:rsidRPr="00386351" w:rsidRDefault="00A44BD2" w:rsidP="00A44BD2">
      <w:pPr>
        <w:jc w:val="center"/>
        <w:rPr>
          <w:b/>
          <w:sz w:val="32"/>
          <w:szCs w:val="32"/>
        </w:rPr>
      </w:pPr>
    </w:p>
    <w:p w:rsidR="00A44BD2" w:rsidRPr="00386351" w:rsidRDefault="008F4037" w:rsidP="00A44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4BD2" w:rsidRPr="00053365" w:rsidRDefault="003A3468" w:rsidP="00A44B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94" o:spid="_x0000_s1026" style="position:absolute;left:0;text-align:left;margin-left:26.4pt;margin-top:3.65pt;width:452.45pt;height:3.6pt;z-index:251659264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7" type="#_x0000_t32" style="position:absolute;width:90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61" o:spid="_x0000_s1028" type="#_x0000_t32" style="position:absolute;top:72;width:90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</v:group>
        </w:pict>
      </w:r>
    </w:p>
    <w:p w:rsidR="00A44BD2" w:rsidRDefault="00FA1B26" w:rsidP="00A44B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35AB">
        <w:rPr>
          <w:sz w:val="28"/>
          <w:szCs w:val="28"/>
        </w:rPr>
        <w:t>23</w:t>
      </w:r>
      <w:r w:rsidR="00A44BD2">
        <w:rPr>
          <w:sz w:val="28"/>
          <w:szCs w:val="28"/>
        </w:rPr>
        <w:t>.</w:t>
      </w:r>
      <w:r w:rsidR="001435AB">
        <w:rPr>
          <w:sz w:val="28"/>
          <w:szCs w:val="28"/>
        </w:rPr>
        <w:t xml:space="preserve">03.2021 </w:t>
      </w:r>
      <w:r w:rsidR="0038635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</w:t>
      </w:r>
      <w:r w:rsidR="00A44BD2">
        <w:rPr>
          <w:sz w:val="28"/>
          <w:szCs w:val="28"/>
        </w:rPr>
        <w:t xml:space="preserve">     </w:t>
      </w:r>
      <w:r w:rsidR="00386351">
        <w:rPr>
          <w:sz w:val="28"/>
          <w:szCs w:val="28"/>
        </w:rPr>
        <w:t xml:space="preserve">                                                                     </w:t>
      </w:r>
      <w:r w:rsidR="00A44BD2">
        <w:rPr>
          <w:sz w:val="28"/>
          <w:szCs w:val="28"/>
        </w:rPr>
        <w:t xml:space="preserve"> № </w:t>
      </w:r>
      <w:r w:rsidR="001435AB">
        <w:rPr>
          <w:sz w:val="28"/>
          <w:szCs w:val="28"/>
        </w:rPr>
        <w:t>27</w:t>
      </w:r>
      <w:r w:rsidR="001646F5">
        <w:rPr>
          <w:sz w:val="28"/>
          <w:szCs w:val="28"/>
        </w:rPr>
        <w:t>-</w:t>
      </w:r>
      <w:r w:rsidR="008F4037">
        <w:rPr>
          <w:sz w:val="28"/>
          <w:szCs w:val="28"/>
        </w:rPr>
        <w:t>п</w:t>
      </w:r>
    </w:p>
    <w:p w:rsidR="00A44BD2" w:rsidRDefault="00A44BD2" w:rsidP="00A44B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A44BD2" w:rsidRDefault="00A44BD2" w:rsidP="00A44BD2">
      <w:pPr>
        <w:jc w:val="center"/>
        <w:rPr>
          <w:sz w:val="28"/>
          <w:szCs w:val="28"/>
        </w:rPr>
      </w:pPr>
    </w:p>
    <w:p w:rsidR="00B37690" w:rsidRDefault="00B37690" w:rsidP="00A44BD2">
      <w:pPr>
        <w:jc w:val="center"/>
        <w:rPr>
          <w:sz w:val="28"/>
          <w:szCs w:val="28"/>
        </w:rPr>
      </w:pPr>
    </w:p>
    <w:p w:rsidR="008F4037" w:rsidRPr="008F4037" w:rsidRDefault="008F4037" w:rsidP="008F4037">
      <w:pPr>
        <w:shd w:val="clear" w:color="auto" w:fill="FFFFFF"/>
        <w:spacing w:after="225"/>
        <w:ind w:right="85"/>
        <w:contextualSpacing/>
        <w:jc w:val="center"/>
        <w:rPr>
          <w:sz w:val="28"/>
          <w:szCs w:val="28"/>
        </w:rPr>
      </w:pPr>
      <w:r w:rsidRPr="008F4037">
        <w:rPr>
          <w:sz w:val="28"/>
          <w:szCs w:val="28"/>
        </w:rPr>
        <w:t>Об утверждении перечня объектов,</w:t>
      </w:r>
    </w:p>
    <w:p w:rsidR="008F4037" w:rsidRPr="008F4037" w:rsidRDefault="008F4037" w:rsidP="008F4037">
      <w:pPr>
        <w:shd w:val="clear" w:color="auto" w:fill="FFFFFF"/>
        <w:spacing w:after="225"/>
        <w:ind w:right="85"/>
        <w:contextualSpacing/>
        <w:jc w:val="center"/>
        <w:rPr>
          <w:sz w:val="28"/>
          <w:szCs w:val="28"/>
        </w:rPr>
      </w:pPr>
      <w:r w:rsidRPr="008F4037">
        <w:rPr>
          <w:sz w:val="28"/>
          <w:szCs w:val="28"/>
        </w:rPr>
        <w:t>в отношении которых планируется заключение</w:t>
      </w:r>
    </w:p>
    <w:p w:rsidR="00B37690" w:rsidRDefault="008F4037" w:rsidP="008F4037">
      <w:pPr>
        <w:shd w:val="clear" w:color="auto" w:fill="FFFFFF"/>
        <w:spacing w:after="225"/>
        <w:ind w:right="85"/>
        <w:contextualSpacing/>
        <w:jc w:val="center"/>
        <w:rPr>
          <w:sz w:val="28"/>
          <w:szCs w:val="28"/>
        </w:rPr>
      </w:pPr>
      <w:r w:rsidRPr="008F4037">
        <w:rPr>
          <w:sz w:val="28"/>
          <w:szCs w:val="28"/>
        </w:rPr>
        <w:t>концессионных соглашений</w:t>
      </w:r>
    </w:p>
    <w:p w:rsidR="008F4037" w:rsidRDefault="008F4037" w:rsidP="008F4037">
      <w:pPr>
        <w:shd w:val="clear" w:color="auto" w:fill="FFFFFF"/>
        <w:spacing w:after="225"/>
        <w:ind w:right="85"/>
        <w:contextualSpacing/>
        <w:jc w:val="center"/>
        <w:rPr>
          <w:sz w:val="28"/>
          <w:szCs w:val="28"/>
        </w:rPr>
      </w:pPr>
    </w:p>
    <w:p w:rsidR="008F4037" w:rsidRPr="00B37690" w:rsidRDefault="008F4037" w:rsidP="008F4037">
      <w:pPr>
        <w:shd w:val="clear" w:color="auto" w:fill="FFFFFF"/>
        <w:spacing w:after="225"/>
        <w:ind w:right="85"/>
        <w:contextualSpacing/>
        <w:jc w:val="center"/>
        <w:rPr>
          <w:sz w:val="28"/>
          <w:szCs w:val="28"/>
        </w:rPr>
      </w:pPr>
    </w:p>
    <w:p w:rsidR="008F4037" w:rsidRPr="008F4037" w:rsidRDefault="008F4037" w:rsidP="008F4037">
      <w:pPr>
        <w:shd w:val="clear" w:color="auto" w:fill="FFFFFF"/>
        <w:spacing w:after="225"/>
        <w:ind w:right="85" w:firstLine="708"/>
        <w:contextualSpacing/>
        <w:jc w:val="both"/>
        <w:rPr>
          <w:sz w:val="28"/>
          <w:szCs w:val="28"/>
        </w:rPr>
      </w:pPr>
      <w:r w:rsidRPr="008F403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06.10.2003 № 131-ФЗ </w:t>
      </w:r>
      <w:r w:rsidRPr="008F4037">
        <w:rPr>
          <w:sz w:val="28"/>
          <w:szCs w:val="28"/>
        </w:rPr>
        <w:t>«Об общих принципах органи</w:t>
      </w:r>
      <w:r>
        <w:rPr>
          <w:sz w:val="28"/>
          <w:szCs w:val="28"/>
        </w:rPr>
        <w:t xml:space="preserve">зации местного самоуправления в Российской </w:t>
      </w:r>
      <w:r w:rsidRPr="008F4037">
        <w:rPr>
          <w:sz w:val="28"/>
          <w:szCs w:val="28"/>
        </w:rPr>
        <w:t>Федерации», Федеральным</w:t>
      </w:r>
      <w:r>
        <w:rPr>
          <w:sz w:val="28"/>
          <w:szCs w:val="28"/>
        </w:rPr>
        <w:t xml:space="preserve"> законом от 21.07.2005 № 115-ФЗ </w:t>
      </w:r>
      <w:r w:rsidRPr="008F4037">
        <w:rPr>
          <w:sz w:val="28"/>
          <w:szCs w:val="28"/>
        </w:rPr>
        <w:t>«О концессионных соглашениях</w:t>
      </w:r>
      <w:r>
        <w:rPr>
          <w:sz w:val="28"/>
          <w:szCs w:val="28"/>
        </w:rPr>
        <w:t>»:</w:t>
      </w:r>
    </w:p>
    <w:p w:rsidR="008F4037" w:rsidRPr="008F4037" w:rsidRDefault="008F4037" w:rsidP="008F4037">
      <w:pPr>
        <w:shd w:val="clear" w:color="auto" w:fill="FFFFFF"/>
        <w:spacing w:after="225"/>
        <w:ind w:right="85" w:firstLine="708"/>
        <w:contextualSpacing/>
        <w:jc w:val="both"/>
        <w:rPr>
          <w:sz w:val="28"/>
          <w:szCs w:val="28"/>
        </w:rPr>
      </w:pPr>
      <w:r w:rsidRPr="008F4037">
        <w:rPr>
          <w:sz w:val="28"/>
          <w:szCs w:val="28"/>
        </w:rPr>
        <w:t xml:space="preserve">1. Утвердить перечень объектов, </w:t>
      </w:r>
      <w:r>
        <w:rPr>
          <w:sz w:val="28"/>
          <w:szCs w:val="28"/>
        </w:rPr>
        <w:t xml:space="preserve">в отношении которых планируется </w:t>
      </w:r>
      <w:r w:rsidRPr="008F4037">
        <w:rPr>
          <w:sz w:val="28"/>
          <w:szCs w:val="28"/>
        </w:rPr>
        <w:t>заключение концессионных со</w:t>
      </w:r>
      <w:r>
        <w:rPr>
          <w:sz w:val="28"/>
          <w:szCs w:val="28"/>
        </w:rPr>
        <w:t xml:space="preserve">глашений, согласно приложению к </w:t>
      </w:r>
      <w:r w:rsidRPr="008F4037">
        <w:rPr>
          <w:sz w:val="28"/>
          <w:szCs w:val="28"/>
        </w:rPr>
        <w:t>настоящему постановлению.</w:t>
      </w:r>
    </w:p>
    <w:p w:rsidR="008F4037" w:rsidRDefault="008F4037" w:rsidP="008F4037">
      <w:pPr>
        <w:shd w:val="clear" w:color="auto" w:fill="FFFFFF"/>
        <w:spacing w:after="225"/>
        <w:ind w:right="8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6A4B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троль за исполнением настоящего постановления оставляю за </w:t>
      </w:r>
      <w:r w:rsidRPr="00E96A4B">
        <w:rPr>
          <w:sz w:val="28"/>
          <w:szCs w:val="28"/>
        </w:rPr>
        <w:t>собой.</w:t>
      </w:r>
    </w:p>
    <w:p w:rsidR="008F4037" w:rsidRPr="008F4037" w:rsidRDefault="008F4037" w:rsidP="008F4037">
      <w:pPr>
        <w:shd w:val="clear" w:color="auto" w:fill="FFFFFF"/>
        <w:spacing w:after="225"/>
        <w:ind w:right="85" w:firstLine="708"/>
        <w:contextualSpacing/>
        <w:jc w:val="both"/>
        <w:rPr>
          <w:sz w:val="28"/>
          <w:szCs w:val="28"/>
        </w:rPr>
      </w:pPr>
    </w:p>
    <w:p w:rsidR="006C3F46" w:rsidRPr="00E96A4B" w:rsidRDefault="008F4037" w:rsidP="008F4037">
      <w:pPr>
        <w:shd w:val="clear" w:color="auto" w:fill="FFFFFF"/>
        <w:spacing w:after="225"/>
        <w:ind w:right="8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4037">
        <w:rPr>
          <w:sz w:val="28"/>
          <w:szCs w:val="28"/>
        </w:rPr>
        <w:t>. Настоящее постановление вст</w:t>
      </w:r>
      <w:r>
        <w:rPr>
          <w:sz w:val="28"/>
          <w:szCs w:val="28"/>
        </w:rPr>
        <w:t xml:space="preserve">упает в силу после официального </w:t>
      </w:r>
      <w:r w:rsidRPr="008F4037">
        <w:rPr>
          <w:sz w:val="28"/>
          <w:szCs w:val="28"/>
        </w:rPr>
        <w:t>опубликования (обнародования).</w:t>
      </w:r>
    </w:p>
    <w:p w:rsidR="00FA1B26" w:rsidRDefault="00FA1B26" w:rsidP="00FA1B26">
      <w:pPr>
        <w:spacing w:line="276" w:lineRule="auto"/>
        <w:ind w:left="360"/>
        <w:jc w:val="both"/>
        <w:rPr>
          <w:sz w:val="28"/>
          <w:szCs w:val="28"/>
        </w:rPr>
      </w:pPr>
    </w:p>
    <w:p w:rsidR="00FA1B26" w:rsidRDefault="00FA1B26" w:rsidP="00FA1B26">
      <w:pPr>
        <w:spacing w:line="276" w:lineRule="auto"/>
        <w:ind w:left="360"/>
        <w:jc w:val="both"/>
        <w:rPr>
          <w:sz w:val="28"/>
          <w:szCs w:val="28"/>
        </w:rPr>
      </w:pPr>
    </w:p>
    <w:p w:rsidR="00FA1B26" w:rsidRPr="00E96A4B" w:rsidRDefault="00FA1B26" w:rsidP="00FA1B26">
      <w:pPr>
        <w:spacing w:line="276" w:lineRule="auto"/>
        <w:ind w:left="360"/>
        <w:jc w:val="both"/>
        <w:rPr>
          <w:sz w:val="28"/>
          <w:szCs w:val="28"/>
        </w:rPr>
      </w:pPr>
    </w:p>
    <w:p w:rsidR="00FA1B26" w:rsidRDefault="00FA1B26" w:rsidP="00FA1B2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А.С. Пинчук </w:t>
      </w:r>
    </w:p>
    <w:p w:rsidR="00FA1B26" w:rsidRDefault="00FA1B26" w:rsidP="00FA1B26">
      <w:pPr>
        <w:ind w:left="360"/>
        <w:rPr>
          <w:sz w:val="28"/>
          <w:szCs w:val="28"/>
        </w:rPr>
      </w:pPr>
    </w:p>
    <w:p w:rsidR="00FA1B26" w:rsidRDefault="00FA1B26" w:rsidP="00FA1B26">
      <w:pPr>
        <w:ind w:left="360"/>
        <w:rPr>
          <w:sz w:val="28"/>
          <w:szCs w:val="28"/>
        </w:rPr>
      </w:pPr>
    </w:p>
    <w:p w:rsidR="00FA1B26" w:rsidRDefault="00FA1B26" w:rsidP="00FA1B26">
      <w:pPr>
        <w:ind w:left="360"/>
        <w:rPr>
          <w:sz w:val="28"/>
          <w:szCs w:val="28"/>
        </w:rPr>
      </w:pPr>
    </w:p>
    <w:p w:rsidR="00FA1B26" w:rsidRDefault="00FA1B26" w:rsidP="00FA1B26">
      <w:pPr>
        <w:jc w:val="both"/>
        <w:rPr>
          <w:sz w:val="28"/>
          <w:szCs w:val="28"/>
        </w:rPr>
      </w:pPr>
    </w:p>
    <w:p w:rsidR="00FA1B26" w:rsidRDefault="00FA1B26" w:rsidP="00FA1B26">
      <w:pPr>
        <w:jc w:val="both"/>
        <w:rPr>
          <w:sz w:val="28"/>
          <w:szCs w:val="28"/>
        </w:rPr>
      </w:pPr>
    </w:p>
    <w:p w:rsidR="00FA1B26" w:rsidRDefault="00FA1B26" w:rsidP="00FA1B26">
      <w:pPr>
        <w:jc w:val="both"/>
      </w:pPr>
    </w:p>
    <w:p w:rsidR="00FA1B26" w:rsidRDefault="00FA1B26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B37690" w:rsidRDefault="00B37690" w:rsidP="00FA1B26">
      <w:pPr>
        <w:jc w:val="both"/>
      </w:pPr>
    </w:p>
    <w:p w:rsidR="00E73691" w:rsidRDefault="00E73691" w:rsidP="00B37690">
      <w:pPr>
        <w:jc w:val="both"/>
        <w:sectPr w:rsidR="00E73691" w:rsidSect="008F4037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E73691" w:rsidRDefault="003A3468" w:rsidP="00B37690">
      <w:pPr>
        <w:jc w:val="both"/>
      </w:pPr>
      <w:r w:rsidRPr="003A3468">
        <w:rPr>
          <w:rFonts w:ascii="Calibri" w:hAnsi="Calibri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33.75pt;margin-top:3.2pt;width:312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SPOw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" stroked="f">
            <v:textbox style="mso-fit-shape-to-text:t">
              <w:txbxContent>
                <w:p w:rsidR="00E73691" w:rsidRPr="00403C4E" w:rsidRDefault="00E73691" w:rsidP="00E73691">
                  <w:pPr>
                    <w:rPr>
                      <w:sz w:val="28"/>
                      <w:szCs w:val="28"/>
                    </w:rPr>
                  </w:pPr>
                  <w:r w:rsidRPr="00403C4E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</w:t>
                  </w:r>
                  <w:r w:rsidRPr="00403C4E">
                    <w:rPr>
                      <w:sz w:val="28"/>
                      <w:szCs w:val="28"/>
                    </w:rPr>
                    <w:t>к постановлению администрации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403C4E">
                    <w:rPr>
                      <w:sz w:val="28"/>
                      <w:szCs w:val="28"/>
                    </w:rPr>
                    <w:t xml:space="preserve"> Пилюгинского сельсовета 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03C4E">
                    <w:rPr>
                      <w:sz w:val="28"/>
                      <w:szCs w:val="28"/>
                    </w:rPr>
                    <w:t>05.02.2019г. № 07-п</w:t>
                  </w:r>
                </w:p>
              </w:txbxContent>
            </v:textbox>
          </v:shape>
        </w:pict>
      </w:r>
    </w:p>
    <w:p w:rsidR="00E73691" w:rsidRDefault="00E73691" w:rsidP="00B37690">
      <w:pPr>
        <w:jc w:val="both"/>
      </w:pPr>
    </w:p>
    <w:p w:rsidR="00E73691" w:rsidRDefault="00E73691" w:rsidP="00B37690">
      <w:pPr>
        <w:jc w:val="both"/>
      </w:pPr>
    </w:p>
    <w:p w:rsidR="00E73691" w:rsidRDefault="00E73691" w:rsidP="00B37690">
      <w:pPr>
        <w:jc w:val="both"/>
      </w:pPr>
    </w:p>
    <w:p w:rsidR="00E73691" w:rsidRDefault="00E73691" w:rsidP="00E73691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E73691" w:rsidRPr="00E73691" w:rsidRDefault="00E73691" w:rsidP="00E73691">
      <w:pPr>
        <w:spacing w:after="200" w:line="276" w:lineRule="auto"/>
        <w:jc w:val="center"/>
        <w:rPr>
          <w:sz w:val="28"/>
          <w:szCs w:val="28"/>
        </w:rPr>
      </w:pPr>
      <w:r w:rsidRPr="00E73691">
        <w:rPr>
          <w:sz w:val="28"/>
          <w:szCs w:val="28"/>
        </w:rPr>
        <w:t>Перечень объектов,                                                                                                                                                                                                                                                                         в отношении которых планируется заключение концессионных соглашений</w:t>
      </w:r>
    </w:p>
    <w:tbl>
      <w:tblPr>
        <w:tblStyle w:val="1"/>
        <w:tblW w:w="0" w:type="auto"/>
        <w:tblLook w:val="04A0"/>
      </w:tblPr>
      <w:tblGrid>
        <w:gridCol w:w="781"/>
        <w:gridCol w:w="2304"/>
        <w:gridCol w:w="3119"/>
        <w:gridCol w:w="2036"/>
        <w:gridCol w:w="3511"/>
        <w:gridCol w:w="3361"/>
      </w:tblGrid>
      <w:tr w:rsidR="00E73691" w:rsidRPr="00E73691" w:rsidTr="0005499B">
        <w:tc>
          <w:tcPr>
            <w:tcW w:w="78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7369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0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73691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73691">
              <w:rPr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198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73691">
              <w:rPr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351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73691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3117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73691">
              <w:rPr>
                <w:b/>
                <w:sz w:val="28"/>
                <w:szCs w:val="28"/>
              </w:rPr>
              <w:t>Правоустанавливающие документы</w:t>
            </w:r>
          </w:p>
        </w:tc>
      </w:tr>
      <w:tr w:rsidR="00E73691" w:rsidRPr="00E73691" w:rsidTr="0005499B">
        <w:tc>
          <w:tcPr>
            <w:tcW w:w="78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Оренбургская область Бугурусланский район с. Пилюгино </w:t>
            </w:r>
          </w:p>
        </w:tc>
        <w:tc>
          <w:tcPr>
            <w:tcW w:w="198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1973</w:t>
            </w:r>
          </w:p>
        </w:tc>
        <w:tc>
          <w:tcPr>
            <w:tcW w:w="351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3 скважины; протяженность сталь, пластик, асбест: 9172м.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542м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 56:27:0000000:2945</w:t>
            </w:r>
          </w:p>
        </w:tc>
      </w:tr>
      <w:tr w:rsidR="00E73691" w:rsidRPr="00E73691" w:rsidTr="0005499B">
        <w:tc>
          <w:tcPr>
            <w:tcW w:w="78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д. Бурновка</w:t>
            </w:r>
          </w:p>
        </w:tc>
        <w:tc>
          <w:tcPr>
            <w:tcW w:w="198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1968</w:t>
            </w:r>
          </w:p>
        </w:tc>
        <w:tc>
          <w:tcPr>
            <w:tcW w:w="351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 скважина; протяженность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 xml:space="preserve">чугун: 1140м.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79м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 56-56-03/025/2011-034</w:t>
            </w:r>
          </w:p>
        </w:tc>
      </w:tr>
      <w:tr w:rsidR="00E73691" w:rsidRPr="00E73691" w:rsidTr="0005499B">
        <w:tc>
          <w:tcPr>
            <w:tcW w:w="78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п. Выходный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1972</w:t>
            </w:r>
          </w:p>
        </w:tc>
        <w:tc>
          <w:tcPr>
            <w:tcW w:w="351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1 скважина; протяженность сталь, пластик: 1663м.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240м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 56:07:1801001:182</w:t>
            </w:r>
          </w:p>
        </w:tc>
      </w:tr>
      <w:tr w:rsidR="00E73691" w:rsidRPr="00E73691" w:rsidTr="0005499B">
        <w:tc>
          <w:tcPr>
            <w:tcW w:w="78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0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 д. Жуково</w:t>
            </w:r>
          </w:p>
        </w:tc>
        <w:tc>
          <w:tcPr>
            <w:tcW w:w="198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1972</w:t>
            </w:r>
          </w:p>
        </w:tc>
        <w:tc>
          <w:tcPr>
            <w:tcW w:w="351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2 скважины; протяженность сталь: 1595м.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302м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 56:07:1810001:9</w:t>
            </w:r>
          </w:p>
        </w:tc>
      </w:tr>
      <w:tr w:rsidR="00E73691" w:rsidRPr="00E73691" w:rsidTr="0005499B">
        <w:tc>
          <w:tcPr>
            <w:tcW w:w="78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п. Затоновский</w:t>
            </w:r>
          </w:p>
        </w:tc>
        <w:tc>
          <w:tcPr>
            <w:tcW w:w="198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1972</w:t>
            </w:r>
          </w:p>
        </w:tc>
        <w:tc>
          <w:tcPr>
            <w:tcW w:w="351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2 скважины; протяженность чугун, сталь, пластик: 2519м.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151м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 56:07:0000000:2339</w:t>
            </w:r>
          </w:p>
        </w:tc>
      </w:tr>
      <w:tr w:rsidR="00E73691" w:rsidRPr="00E73691" w:rsidTr="0005499B">
        <w:tc>
          <w:tcPr>
            <w:tcW w:w="78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с. Ивановка</w:t>
            </w:r>
          </w:p>
        </w:tc>
        <w:tc>
          <w:tcPr>
            <w:tcW w:w="1984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1968</w:t>
            </w:r>
          </w:p>
        </w:tc>
        <w:tc>
          <w:tcPr>
            <w:tcW w:w="3511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1 скважина; протяженность чугун: 3905м.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156м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(номер)56-56-30/025/2011-033</w:t>
            </w:r>
          </w:p>
        </w:tc>
      </w:tr>
      <w:tr w:rsidR="00E73691" w:rsidRPr="00E73691" w:rsidTr="0005499B">
        <w:trPr>
          <w:trHeight w:val="150"/>
        </w:trPr>
        <w:tc>
          <w:tcPr>
            <w:tcW w:w="781" w:type="dxa"/>
            <w:tcBorders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7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с. Кокошеевка, д. Чабла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1972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1 скважина; протяженность чугун: 8000м.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384м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</w:t>
            </w:r>
          </w:p>
        </w:tc>
      </w:tr>
      <w:tr w:rsidR="00E73691" w:rsidRPr="00E73691" w:rsidTr="0005499B">
        <w:trPr>
          <w:trHeight w:val="165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с. Коптяжево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1988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1 скважина; протяженность чугун: 5331м.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240м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Свидетельство о государственной регистрации, кадастр (номер) </w:t>
            </w:r>
            <w:r w:rsidRPr="00E73691">
              <w:rPr>
                <w:sz w:val="28"/>
                <w:szCs w:val="28"/>
              </w:rPr>
              <w:lastRenderedPageBreak/>
              <w:t>56:07:0000000:2322</w:t>
            </w:r>
          </w:p>
        </w:tc>
      </w:tr>
      <w:tr w:rsidR="00E73691" w:rsidRPr="00E73691" w:rsidTr="0005499B">
        <w:trPr>
          <w:trHeight w:val="1320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д. Лукинка - п. Резвый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1988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протяженность сталь: 2856м.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</w:t>
            </w:r>
            <w:r w:rsidRPr="00E73691">
              <w:rPr>
                <w:rFonts w:ascii="Calibri" w:hAnsi="Calibri"/>
              </w:rPr>
              <w:t xml:space="preserve"> </w:t>
            </w:r>
            <w:r w:rsidRPr="00E73691">
              <w:rPr>
                <w:sz w:val="28"/>
                <w:szCs w:val="28"/>
              </w:rPr>
              <w:t>56:07:0000000:2316</w:t>
            </w:r>
          </w:p>
        </w:tc>
      </w:tr>
      <w:tr w:rsidR="00E73691" w:rsidRPr="00E73691" w:rsidTr="0005499B">
        <w:trPr>
          <w:trHeight w:val="275"/>
        </w:trPr>
        <w:tc>
          <w:tcPr>
            <w:tcW w:w="781" w:type="dxa"/>
            <w:tcBorders>
              <w:top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Водопровод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Оренбургская область Бугурусланский район п. Рабочий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1972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 xml:space="preserve">1 скважина; протяженность чугун: 1383м. </w:t>
            </w:r>
          </w:p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Мощность – 151м</w:t>
            </w:r>
            <w:r w:rsidRPr="00E73691">
              <w:rPr>
                <w:sz w:val="28"/>
                <w:szCs w:val="28"/>
                <w:vertAlign w:val="superscript"/>
              </w:rPr>
              <w:t>3</w:t>
            </w:r>
            <w:r w:rsidRPr="00E73691">
              <w:rPr>
                <w:sz w:val="28"/>
                <w:szCs w:val="28"/>
              </w:rPr>
              <w:t>/сутки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E73691" w:rsidRPr="00E73691" w:rsidRDefault="00E73691" w:rsidP="00E736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E73691">
              <w:rPr>
                <w:sz w:val="28"/>
                <w:szCs w:val="28"/>
              </w:rPr>
              <w:t>Свидетельство о государственной регистрации, кадастр (номер) 56:07:0000000:2328</w:t>
            </w:r>
          </w:p>
        </w:tc>
      </w:tr>
    </w:tbl>
    <w:p w:rsidR="00E73691" w:rsidRDefault="00E73691" w:rsidP="00B37690">
      <w:pPr>
        <w:jc w:val="both"/>
      </w:pPr>
    </w:p>
    <w:p w:rsidR="00E73691" w:rsidRPr="00386351" w:rsidRDefault="00E73691" w:rsidP="00B37690">
      <w:pPr>
        <w:jc w:val="both"/>
      </w:pPr>
    </w:p>
    <w:sectPr w:rsidR="00E73691" w:rsidRPr="00386351" w:rsidSect="00E73691">
      <w:pgSz w:w="16838" w:h="11906" w:orient="landscape"/>
      <w:pgMar w:top="709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DC4"/>
    <w:multiLevelType w:val="hybridMultilevel"/>
    <w:tmpl w:val="4AFAA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C2B"/>
    <w:rsid w:val="000000E2"/>
    <w:rsid w:val="00015AB2"/>
    <w:rsid w:val="001435AB"/>
    <w:rsid w:val="001646F5"/>
    <w:rsid w:val="001671B9"/>
    <w:rsid w:val="001D299D"/>
    <w:rsid w:val="001D375E"/>
    <w:rsid w:val="0020681D"/>
    <w:rsid w:val="0026213D"/>
    <w:rsid w:val="00293E07"/>
    <w:rsid w:val="002C4017"/>
    <w:rsid w:val="003171C5"/>
    <w:rsid w:val="003358CE"/>
    <w:rsid w:val="00354EF7"/>
    <w:rsid w:val="00386351"/>
    <w:rsid w:val="003A3468"/>
    <w:rsid w:val="004D6BDE"/>
    <w:rsid w:val="00575DBB"/>
    <w:rsid w:val="005A23C8"/>
    <w:rsid w:val="006C3F46"/>
    <w:rsid w:val="007C49A7"/>
    <w:rsid w:val="007E0E45"/>
    <w:rsid w:val="008F4037"/>
    <w:rsid w:val="009B159E"/>
    <w:rsid w:val="00A26C9F"/>
    <w:rsid w:val="00A44BD2"/>
    <w:rsid w:val="00A93C2B"/>
    <w:rsid w:val="00B37690"/>
    <w:rsid w:val="00B853C5"/>
    <w:rsid w:val="00B933A1"/>
    <w:rsid w:val="00BA0D6E"/>
    <w:rsid w:val="00C62A2A"/>
    <w:rsid w:val="00C65B0E"/>
    <w:rsid w:val="00D136B1"/>
    <w:rsid w:val="00E207C8"/>
    <w:rsid w:val="00E337CC"/>
    <w:rsid w:val="00E73691"/>
    <w:rsid w:val="00F35F22"/>
    <w:rsid w:val="00F46432"/>
    <w:rsid w:val="00FA1B26"/>
    <w:rsid w:val="00FD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0"/>
        <o:r id="V:Rule4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6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A1B26"/>
    <w:pPr>
      <w:suppressAutoHyphens/>
      <w:spacing w:line="336" w:lineRule="auto"/>
      <w:jc w:val="center"/>
    </w:pPr>
    <w:rPr>
      <w:lang w:val="uk-UA"/>
    </w:rPr>
  </w:style>
  <w:style w:type="paragraph" w:styleId="a5">
    <w:name w:val="List Paragraph"/>
    <w:basedOn w:val="a"/>
    <w:uiPriority w:val="34"/>
    <w:qFormat/>
    <w:rsid w:val="00FA1B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736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6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qFormat/>
    <w:rsid w:val="00FA1B26"/>
    <w:pPr>
      <w:suppressAutoHyphens/>
      <w:spacing w:line="336" w:lineRule="auto"/>
      <w:jc w:val="center"/>
    </w:pPr>
    <w:rPr>
      <w:lang w:val="uk-UA"/>
    </w:rPr>
  </w:style>
  <w:style w:type="paragraph" w:styleId="a5">
    <w:name w:val="List Paragraph"/>
    <w:basedOn w:val="a"/>
    <w:uiPriority w:val="34"/>
    <w:qFormat/>
    <w:rsid w:val="00FA1B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736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</cp:lastModifiedBy>
  <cp:revision>5</cp:revision>
  <cp:lastPrinted>2019-02-05T07:43:00Z</cp:lastPrinted>
  <dcterms:created xsi:type="dcterms:W3CDTF">2019-02-05T07:44:00Z</dcterms:created>
  <dcterms:modified xsi:type="dcterms:W3CDTF">2021-03-25T04:32:00Z</dcterms:modified>
</cp:coreProperties>
</file>