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29" w:rsidRDefault="001B7929" w:rsidP="001B79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Информационное сообщение </w:t>
      </w:r>
    </w:p>
    <w:p w:rsidR="001B7929" w:rsidRDefault="001B7929" w:rsidP="001B7929">
      <w:pPr>
        <w:keepNext/>
        <w:tabs>
          <w:tab w:val="left" w:pos="1276"/>
        </w:tabs>
        <w:spacing w:after="0" w:line="240" w:lineRule="auto"/>
        <w:ind w:firstLine="567"/>
        <w:jc w:val="both"/>
        <w:outlineLvl w:val="0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3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распоряжением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D752A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</w:t>
      </w:r>
      <w:r w:rsidR="00E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</w:t>
      </w:r>
      <w:r w:rsidR="004C1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льного образования Пилюгинский </w:t>
      </w:r>
      <w:r w:rsidR="00E87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  <w:r w:rsidR="00481DE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</w:t>
      </w:r>
      <w:r w:rsidR="001C6508">
        <w:rPr>
          <w:rFonts w:ascii="Times New Roman" w:eastAsia="Times New Roman" w:hAnsi="Times New Roman" w:cs="Times New Roman"/>
          <w:sz w:val="20"/>
          <w:szCs w:val="20"/>
          <w:lang w:eastAsia="ru-RU"/>
        </w:rPr>
        <w:t>урусланского района</w:t>
      </w:r>
      <w:r w:rsidR="004C1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</w:t>
      </w:r>
      <w:r w:rsidR="001326C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енбургской области</w:t>
      </w:r>
      <w:r w:rsidR="001C6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6508" w:rsidRPr="0014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D5779" w:rsidRPr="00D752AE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="004C109D" w:rsidRPr="00D75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от </w:t>
      </w:r>
      <w:r w:rsidR="00883D39" w:rsidRPr="00D752AE">
        <w:rPr>
          <w:rFonts w:ascii="Times New Roman" w:eastAsia="Times New Roman" w:hAnsi="Times New Roman" w:cs="Times New Roman"/>
          <w:sz w:val="20"/>
          <w:szCs w:val="20"/>
          <w:lang w:eastAsia="ru-RU"/>
        </w:rPr>
        <w:t>06.09</w:t>
      </w:r>
      <w:r w:rsidRPr="00D752AE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7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4C109D">
        <w:rPr>
          <w:rFonts w:ascii="Times New Roman" w:eastAsia="Times New Roman" w:hAnsi="Times New Roman" w:cs="Times New Roman"/>
          <w:sz w:val="20"/>
          <w:szCs w:val="20"/>
          <w:lang w:eastAsia="ru-RU"/>
        </w:rPr>
        <w:t>Пилюгинского</w:t>
      </w:r>
      <w:r w:rsidR="00E87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сельсовета Бугурусланского района Оренбургской области, являясь организатором аукциона и уполномоченным органом по проведению торгов,  приглашает желающих и   имеющих  на это  право в  соответствии  с  законодательством  Российской Федерации, принять  участие в открытом аукционе по продаже  муниципального имущества, который состоится </w:t>
      </w:r>
      <w:r w:rsidR="00187BD4"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ru-RU"/>
        </w:rPr>
        <w:t>18</w:t>
      </w:r>
      <w:r w:rsidR="00C44E1D" w:rsidRPr="00704FA1"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ru-RU"/>
        </w:rPr>
        <w:t>.10</w:t>
      </w:r>
      <w:r w:rsidR="001326CF" w:rsidRPr="00704FA1"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ru-RU"/>
        </w:rPr>
        <w:t>.</w:t>
      </w:r>
      <w:r w:rsidRPr="00704FA1"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ru-RU"/>
        </w:rPr>
        <w:t>2021</w:t>
      </w:r>
      <w:r w:rsidR="004C1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11.00 </w:t>
      </w:r>
      <w:r w:rsidRPr="00147B6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(время местное) в электронном виде на торговой площадке РТС-Тендер (www.rts-tender.ru)</w:t>
      </w:r>
    </w:p>
    <w:p w:rsidR="001B7929" w:rsidRDefault="000476D1" w:rsidP="001B792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аукцион выставлено</w:t>
      </w:r>
      <w:r w:rsidR="001B79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1B7929" w:rsidRDefault="001B7929" w:rsidP="001B7929">
      <w:pPr>
        <w:tabs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№1: </w:t>
      </w:r>
      <w:r w:rsidR="00FC19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Сооружение гидротехническое, расположенное по адресу: Российская Феде</w:t>
      </w:r>
      <w:r w:rsidR="004C1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рация, Оренбургская область, </w:t>
      </w:r>
      <w:r w:rsidR="00FC193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Бугурусланский</w:t>
      </w:r>
      <w:r w:rsidR="004C1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C723B8">
        <w:rPr>
          <w:rFonts w:ascii="Times New Roman" w:eastAsia="Times New Roman" w:hAnsi="Times New Roman" w:cs="Times New Roman"/>
          <w:sz w:val="20"/>
          <w:szCs w:val="20"/>
          <w:lang w:eastAsia="ru-RU"/>
        </w:rPr>
        <w:t>,  в северо-восточной</w:t>
      </w:r>
      <w:r w:rsidR="0014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</w:t>
      </w:r>
      <w:r w:rsidR="00FC1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</w:t>
      </w:r>
      <w:r w:rsidR="00C723B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56:07:0803002, в районе с.Ивановка, площадью 1206,2</w:t>
      </w:r>
      <w:r w:rsidR="003A64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</w:t>
      </w:r>
      <w:r w:rsidR="000476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кадастровым номером 56:07:0000000:3285.</w:t>
      </w:r>
    </w:p>
    <w:p w:rsidR="001B7929" w:rsidRDefault="00C723B8" w:rsidP="001B7929">
      <w:pPr>
        <w:tabs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отчета № 009907</w:t>
      </w:r>
      <w:r w:rsidR="001B7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оценке </w:t>
      </w:r>
      <w:r w:rsidR="00481D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</w:t>
      </w:r>
      <w:r w:rsidR="001B7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24.05</w:t>
      </w:r>
      <w:r w:rsidR="00481DE3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="001B7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 начальная (стартовая) цена установлена в сумме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50 928,44</w:t>
      </w:r>
      <w:r w:rsidR="001B7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пятьдесят тысяч девятьсот двадцать восемь</w:t>
      </w:r>
      <w:r w:rsidR="001B7929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 коп</w:t>
      </w:r>
      <w:r w:rsidR="001B7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НДС 20%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- 10 185,68 рублей.</w:t>
      </w:r>
    </w:p>
    <w:p w:rsidR="001B7929" w:rsidRDefault="000C43E7" w:rsidP="001B792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Прием заявок </w:t>
      </w:r>
      <w:r w:rsidRPr="00D752AE">
        <w:rPr>
          <w:rFonts w:ascii="Times New Roman" w:eastAsia="Calibri" w:hAnsi="Times New Roman" w:cs="Times New Roman"/>
          <w:sz w:val="20"/>
          <w:szCs w:val="20"/>
        </w:rPr>
        <w:t>начинается</w:t>
      </w:r>
      <w:r w:rsidRPr="00D752A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187BD4">
        <w:rPr>
          <w:rFonts w:ascii="Times New Roman" w:eastAsia="Calibri" w:hAnsi="Times New Roman" w:cs="Times New Roman"/>
          <w:b/>
          <w:color w:val="4472C4" w:themeColor="accent5"/>
          <w:sz w:val="20"/>
          <w:szCs w:val="20"/>
        </w:rPr>
        <w:t>13</w:t>
      </w:r>
      <w:r w:rsidR="00C44E1D" w:rsidRPr="00704FA1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.09</w:t>
      </w:r>
      <w:r w:rsidR="001B7929" w:rsidRPr="00704FA1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.2021</w:t>
      </w:r>
      <w:r w:rsidR="001B7929" w:rsidRPr="00147B68">
        <w:rPr>
          <w:rFonts w:ascii="Times New Roman" w:eastAsia="Calibri" w:hAnsi="Times New Roman" w:cs="Times New Roman"/>
          <w:sz w:val="20"/>
          <w:szCs w:val="20"/>
        </w:rPr>
        <w:t xml:space="preserve"> года, зак</w:t>
      </w:r>
      <w:r w:rsidR="001326CF" w:rsidRPr="00147B68">
        <w:rPr>
          <w:rFonts w:ascii="Times New Roman" w:eastAsia="Calibri" w:hAnsi="Times New Roman" w:cs="Times New Roman"/>
          <w:sz w:val="20"/>
          <w:szCs w:val="20"/>
        </w:rPr>
        <w:t xml:space="preserve">анчивается </w:t>
      </w:r>
      <w:r w:rsidR="00187BD4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11</w:t>
      </w:r>
      <w:r w:rsidR="00D752AE" w:rsidRPr="00704FA1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.10.</w:t>
      </w:r>
      <w:r w:rsidR="00C723B8" w:rsidRPr="00704FA1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2021</w:t>
      </w:r>
      <w:r w:rsidR="00C723B8">
        <w:rPr>
          <w:rFonts w:ascii="Times New Roman" w:eastAsia="Calibri" w:hAnsi="Times New Roman" w:cs="Times New Roman"/>
          <w:sz w:val="20"/>
          <w:szCs w:val="20"/>
        </w:rPr>
        <w:t xml:space="preserve"> года вклю</w:t>
      </w:r>
      <w:r w:rsidR="001B7929" w:rsidRPr="00147B68">
        <w:rPr>
          <w:rFonts w:ascii="Times New Roman" w:eastAsia="Calibri" w:hAnsi="Times New Roman" w:cs="Times New Roman"/>
          <w:sz w:val="20"/>
          <w:szCs w:val="20"/>
        </w:rPr>
        <w:t>чительно по времени установленному на торговой площадке РТС-Тендер.</w:t>
      </w:r>
    </w:p>
    <w:p w:rsidR="001B7929" w:rsidRDefault="001B7929" w:rsidP="001B7929">
      <w:pPr>
        <w:tabs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К  торгам допускаются физические и юридические лица, своевременно подавшие заявку с приложением копии платежного документа с отметкой банка, подтверждающего перечисление задатка. </w:t>
      </w:r>
    </w:p>
    <w:p w:rsidR="001B7929" w:rsidRDefault="001B7929" w:rsidP="001B7929">
      <w:pPr>
        <w:tabs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Кроме того, физические лица представляют копию документа  удостоверяющего личность и копию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ИНН.</w:t>
      </w:r>
    </w:p>
    <w:p w:rsidR="001B7929" w:rsidRDefault="001B7929" w:rsidP="001B792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Юридические лица представляют дополнительно:</w:t>
      </w:r>
    </w:p>
    <w:p w:rsidR="001B7929" w:rsidRDefault="001B7929" w:rsidP="001B792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доверенность на лицо, уполномоченное действовать от имени заявителя при подаче заявки.</w:t>
      </w:r>
    </w:p>
    <w:p w:rsidR="001B7929" w:rsidRDefault="001B7929" w:rsidP="001B792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Копии учредительных документов, заверенные в установленном порядке</w:t>
      </w:r>
    </w:p>
    <w:p w:rsidR="001B7929" w:rsidRDefault="001B7929" w:rsidP="001B792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Письменное разрешение соответствующего органа управления на приобретение имущества.</w:t>
      </w:r>
    </w:p>
    <w:p w:rsidR="001B7929" w:rsidRDefault="001B7929" w:rsidP="001B792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ИНН юридического лица, коды юридического лица или предпринимателя.</w:t>
      </w:r>
    </w:p>
    <w:p w:rsidR="001B7929" w:rsidRDefault="001B7929" w:rsidP="001B792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Иные документы, представляемые в соответствии с требованиями законодательства</w:t>
      </w:r>
    </w:p>
    <w:p w:rsidR="001B7929" w:rsidRDefault="001B7929" w:rsidP="001B792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Подписанную опись представляемых документов</w:t>
      </w:r>
    </w:p>
    <w:p w:rsidR="001B7929" w:rsidRDefault="001B7929" w:rsidP="001B7929">
      <w:pPr>
        <w:tabs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Одно лицо имеет право подать только одну заявку на участие в аукционе по конкретному лоту. Заявки предоставляются претендентом по форме установленной торговой площадкой РТС-Тендер.</w:t>
      </w:r>
    </w:p>
    <w:p w:rsidR="001B7929" w:rsidRDefault="001B7929" w:rsidP="001B792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Рассмотрение заявок претендентов и определение у</w:t>
      </w:r>
      <w:r w:rsidR="000C43E7">
        <w:rPr>
          <w:rFonts w:ascii="Times New Roman" w:eastAsia="Calibri" w:hAnsi="Times New Roman" w:cs="Times New Roman"/>
          <w:sz w:val="20"/>
          <w:szCs w:val="20"/>
        </w:rPr>
        <w:t xml:space="preserve">частников аукциона  состоится </w:t>
      </w:r>
      <w:r w:rsidR="00187BD4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12</w:t>
      </w:r>
      <w:r w:rsidR="00704FA1" w:rsidRPr="00704FA1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.10</w:t>
      </w:r>
      <w:r w:rsidRPr="00704FA1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.2021.</w:t>
      </w:r>
    </w:p>
    <w:p w:rsidR="001B7929" w:rsidRDefault="001B7929" w:rsidP="001B792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Шаг торгов составляет 3 % начальной цены объекта и остается единым в течении всего аукциона</w:t>
      </w:r>
    </w:p>
    <w:p w:rsidR="001B7929" w:rsidRDefault="001B7929" w:rsidP="001B7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Размер задатка устанавливается из расчета  20% от начальной цены , что составит: </w:t>
      </w:r>
    </w:p>
    <w:p w:rsidR="001B7929" w:rsidRDefault="001B7929" w:rsidP="001B7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для лота № 1 – </w:t>
      </w:r>
      <w:r w:rsidR="00C723B8">
        <w:rPr>
          <w:rFonts w:ascii="Times New Roman" w:eastAsia="Times New Roman" w:hAnsi="Times New Roman" w:cs="Times New Roman"/>
          <w:sz w:val="20"/>
          <w:szCs w:val="20"/>
          <w:lang w:eastAsia="ru-RU"/>
        </w:rPr>
        <w:t>10 185</w:t>
      </w:r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C723B8">
        <w:rPr>
          <w:rFonts w:ascii="Times New Roman" w:eastAsia="Calibri" w:hAnsi="Times New Roman" w:cs="Times New Roman"/>
          <w:sz w:val="20"/>
          <w:szCs w:val="20"/>
        </w:rPr>
        <w:t>десять тысяч сто восемьдесят пять ) рублей 68 коп.</w:t>
      </w:r>
    </w:p>
    <w:p w:rsidR="001B7929" w:rsidRDefault="001B7929" w:rsidP="001B7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Сумма задатка должна быть перечислена в срок </w:t>
      </w:r>
      <w:r w:rsidRPr="00147B68">
        <w:rPr>
          <w:rFonts w:ascii="Times New Roman" w:eastAsia="Calibri" w:hAnsi="Times New Roman" w:cs="Times New Roman"/>
          <w:sz w:val="20"/>
          <w:szCs w:val="20"/>
        </w:rPr>
        <w:t xml:space="preserve">по  </w:t>
      </w:r>
      <w:r w:rsidR="00187BD4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11</w:t>
      </w:r>
      <w:r w:rsidR="00C44E1D" w:rsidRPr="00704FA1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.10</w:t>
      </w:r>
      <w:r w:rsidRPr="00704FA1">
        <w:rPr>
          <w:rFonts w:ascii="Times New Roman" w:eastAsia="Calibri" w:hAnsi="Times New Roman" w:cs="Times New Roman"/>
          <w:color w:val="4472C4" w:themeColor="accent5"/>
          <w:sz w:val="20"/>
          <w:szCs w:val="20"/>
        </w:rPr>
        <w:t>.2021</w:t>
      </w:r>
      <w:r w:rsidR="00D752AE">
        <w:rPr>
          <w:rFonts w:ascii="Times New Roman" w:eastAsia="Calibri" w:hAnsi="Times New Roman" w:cs="Times New Roman"/>
          <w:color w:val="C00000"/>
          <w:sz w:val="20"/>
          <w:szCs w:val="20"/>
        </w:rPr>
        <w:t xml:space="preserve"> </w:t>
      </w:r>
      <w:r w:rsidRPr="00147B68">
        <w:rPr>
          <w:rFonts w:ascii="Times New Roman" w:eastAsia="Calibri" w:hAnsi="Times New Roman" w:cs="Times New Roman"/>
          <w:sz w:val="20"/>
          <w:szCs w:val="20"/>
        </w:rPr>
        <w:t>(включительно</w:t>
      </w:r>
      <w:r>
        <w:rPr>
          <w:rFonts w:ascii="Times New Roman" w:eastAsia="Calibri" w:hAnsi="Times New Roman" w:cs="Times New Roman"/>
          <w:sz w:val="20"/>
          <w:szCs w:val="20"/>
        </w:rPr>
        <w:t xml:space="preserve">) по реквизитам торговой площадки РТС -Тендер. </w:t>
      </w:r>
    </w:p>
    <w:p w:rsidR="001B7929" w:rsidRDefault="001B7929" w:rsidP="001B792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статьей 437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7929" w:rsidRDefault="001B7929" w:rsidP="001B792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Претендент самостоятельно несет расходы  по операциям, связанным с перечислением суммы задатка.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Результаты аукциона оформляются протоколом в день его проведения, который подписывается аукционной комиссией и Победителем аукциона. Протокол составляется в двух экземплярах, имеющих равную юридическую силу, один из которых передается Победителю, а другой остается у аукционной комиссии.</w:t>
      </w:r>
    </w:p>
    <w:p w:rsidR="001B7929" w:rsidRPr="001326CF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326CF">
        <w:rPr>
          <w:rFonts w:ascii="Times New Roman" w:hAnsi="Times New Roman" w:cs="Times New Roman"/>
          <w:color w:val="000000"/>
          <w:sz w:val="20"/>
          <w:szCs w:val="20"/>
        </w:rPr>
        <w:t>Сумма задатка возвращается Задаткодателю, в установленном законом порядке, торговой площадкой РТС –Тендер.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 считается несостоявшимся в следующих случаях: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в аукционе участвовало менее двух участников по каждому лоту;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победитель аукциона уклонился от подписания протокола о результатах аукциона или договора купли-продажи.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Подведение итогов продажи имущества по лотам, состоится в день проведения аукциона, по адресу:                Оренбургская область Бугурусланский район</w:t>
      </w:r>
      <w:r w:rsidR="00544642">
        <w:rPr>
          <w:rFonts w:ascii="Times New Roman" w:eastAsia="Calibri" w:hAnsi="Times New Roman" w:cs="Times New Roman"/>
          <w:sz w:val="20"/>
          <w:szCs w:val="20"/>
        </w:rPr>
        <w:t>, с. Пилюгино, ул. Октябрьская, 5</w:t>
      </w:r>
      <w:r w:rsidR="00CB552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Аукцион, проведенный с нарушением действующего законодательства, может быть признан судом недействительным по иску заинтересованного лица. Признание аукциона недействительным влечет недействительность договора, заключенного с лицом, выигравшим аукцион. 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Аукцион проводится в электронной форме на электронной торговой площадке РТС-Тендер, по правилам установленным ст. 32.1 Федерального закона от 21.12.2001 N 178-ФЗ «О приватизации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государственного и муниципального имущества». 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Победителем аукциона признается лицо, предложившее наибольшую покупную цену по лоту за объект. 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Победитель аукциона производит оплату за приобретенное имущество единовременно, в течение 30 дней с момента заключения договора. Сумма внесенного задатка засчитывается победителю аукциона в счет оплаты  заявленной  покупной цены за  объект.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1B7929" w:rsidRDefault="001B7929" w:rsidP="001B7929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В силу положений п. 3 ст. 161 НК РФ при реализации муниципального имущества, составляющего казну муниципального образования, </w:t>
      </w:r>
      <w:r w:rsidRPr="00704FA1">
        <w:rPr>
          <w:rFonts w:ascii="Times New Roman" w:eastAsia="Calibri" w:hAnsi="Times New Roman" w:cs="Times New Roman"/>
          <w:sz w:val="20"/>
          <w:szCs w:val="20"/>
        </w:rPr>
        <w:t>физическим лицам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не имеющим статуса индивидуального предпринимателя, обязанность по перечислению суммы НДС в федеральный бюджет возлагается на продавца такого имущества. Исходя из чего, физическим лицам, необходимо иметь ввиду, что при оплате имущества, стоимость имущества включает в себя сумму НДС 20%. </w:t>
      </w:r>
    </w:p>
    <w:p w:rsidR="001B7929" w:rsidRPr="005C73A2" w:rsidRDefault="001B7929" w:rsidP="001B792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течение пяти рабочих дней с даты подведения итогов аукциона с победителем аукциона заключается договор купли-продажи. Форма договора размещена на Официальном сайте  РФ  для размещении </w:t>
      </w:r>
      <w:r w:rsidR="00CB5528">
        <w:rPr>
          <w:rFonts w:ascii="Times New Roman" w:eastAsia="Calibri" w:hAnsi="Times New Roman" w:cs="Times New Roman"/>
          <w:sz w:val="20"/>
          <w:szCs w:val="20"/>
        </w:rPr>
        <w:t>информации о проведении торгов:</w:t>
      </w:r>
      <w:r>
        <w:rPr>
          <w:rFonts w:ascii="Times New Roman" w:eastAsia="Calibri" w:hAnsi="Times New Roman" w:cs="Times New Roman"/>
          <w:sz w:val="20"/>
          <w:szCs w:val="20"/>
        </w:rPr>
        <w:t xml:space="preserve"> torgi.gov.ru и на Официальном сайте</w:t>
      </w:r>
      <w:r w:rsidR="00CB5528">
        <w:rPr>
          <w:rFonts w:ascii="Times New Roman" w:eastAsia="Calibri" w:hAnsi="Times New Roman" w:cs="Times New Roman"/>
          <w:sz w:val="20"/>
          <w:szCs w:val="20"/>
        </w:rPr>
        <w:t xml:space="preserve"> МО </w:t>
      </w:r>
      <w:r w:rsidR="00544642">
        <w:rPr>
          <w:rFonts w:ascii="Times New Roman" w:eastAsia="Calibri" w:hAnsi="Times New Roman" w:cs="Times New Roman"/>
          <w:sz w:val="20"/>
          <w:szCs w:val="20"/>
        </w:rPr>
        <w:t>Пилюгинский</w:t>
      </w:r>
      <w:r w:rsidR="00CB5528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Style w:val="ListLabel1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 </w:t>
      </w:r>
      <w:r w:rsidR="00CB5528" w:rsidRPr="005C73A2">
        <w:rPr>
          <w:rFonts w:ascii="Times New Roman" w:hAnsi="Times New Roman" w:cs="Times New Roman"/>
        </w:rPr>
        <w:t>http://</w:t>
      </w:r>
      <w:r w:rsidR="00544642" w:rsidRPr="005C73A2">
        <w:rPr>
          <w:rFonts w:ascii="Times New Roman" w:hAnsi="Times New Roman" w:cs="Times New Roman"/>
        </w:rPr>
        <w:t>admpilugino.ru/</w:t>
      </w:r>
      <w:r w:rsidR="00CB5528" w:rsidRPr="005C73A2">
        <w:rPr>
          <w:rFonts w:ascii="Times New Roman" w:hAnsi="Times New Roman" w:cs="Times New Roman"/>
        </w:rPr>
        <w:t>.</w:t>
      </w:r>
    </w:p>
    <w:p w:rsidR="001B7929" w:rsidRDefault="001B7929" w:rsidP="001B792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уклонении (отказ</w:t>
      </w:r>
      <w:r w:rsidR="0013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Задаткодателя - победителя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аукциона от заключения в установленный срок договора купли-продажи возникают последствия определенные в соответствии с гражданским законодательством РФ.</w:t>
      </w:r>
    </w:p>
    <w:p w:rsidR="001B7929" w:rsidRPr="00CB5528" w:rsidRDefault="001B7929" w:rsidP="00CB55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информационное сообщение опубликовано на Официальном сайте  РФ  для размещении информации о проведении торгов: torgi.</w:t>
      </w:r>
      <w:r w:rsidR="00CB5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gov.ru и на Официальном сайте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5528">
        <w:rPr>
          <w:rFonts w:ascii="Times New Roman" w:eastAsia="Calibri" w:hAnsi="Times New Roman" w:cs="Times New Roman"/>
          <w:sz w:val="20"/>
          <w:szCs w:val="20"/>
        </w:rPr>
        <w:t xml:space="preserve">МО </w:t>
      </w:r>
      <w:r w:rsidR="005C73A2">
        <w:rPr>
          <w:rFonts w:ascii="Times New Roman" w:eastAsia="Calibri" w:hAnsi="Times New Roman" w:cs="Times New Roman"/>
          <w:sz w:val="20"/>
          <w:szCs w:val="20"/>
        </w:rPr>
        <w:t>Пилюгинский</w:t>
      </w:r>
      <w:r w:rsidR="00CB5528">
        <w:rPr>
          <w:rFonts w:ascii="Times New Roman" w:eastAsia="Calibri" w:hAnsi="Times New Roman" w:cs="Times New Roman"/>
          <w:sz w:val="20"/>
          <w:szCs w:val="20"/>
        </w:rPr>
        <w:t xml:space="preserve"> сельсовет:</w:t>
      </w:r>
      <w:r w:rsidR="005C73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5528" w:rsidRPr="005C73A2">
        <w:rPr>
          <w:rFonts w:ascii="Times New Roman" w:hAnsi="Times New Roman" w:cs="Times New Roman"/>
        </w:rPr>
        <w:t>http</w:t>
      </w:r>
      <w:r w:rsidR="00544642" w:rsidRPr="005C73A2">
        <w:rPr>
          <w:rFonts w:ascii="Times New Roman" w:hAnsi="Times New Roman" w:cs="Times New Roman"/>
        </w:rPr>
        <w:t>://admpilugino.ru/</w:t>
      </w:r>
      <w:r w:rsidR="00544642" w:rsidRPr="00544642">
        <w:t xml:space="preserve"> </w:t>
      </w:r>
      <w:r w:rsidR="00CB5528" w:rsidRPr="00E23331">
        <w:t>.</w:t>
      </w:r>
      <w:r w:rsidR="00CB5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по телефону </w:t>
      </w:r>
      <w:r w:rsidR="005C73A2">
        <w:rPr>
          <w:rFonts w:ascii="Times New Roman" w:eastAsia="Times New Roman" w:hAnsi="Times New Roman" w:cs="Times New Roman"/>
          <w:sz w:val="20"/>
          <w:szCs w:val="20"/>
          <w:lang w:eastAsia="ru-RU"/>
        </w:rPr>
        <w:t>50131</w:t>
      </w:r>
      <w:r w:rsidR="00CB55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7929" w:rsidRDefault="001B7929" w:rsidP="001B7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1B7929" w:rsidRDefault="001B7929" w:rsidP="001B7929"/>
    <w:p w:rsidR="00BB2B57" w:rsidRDefault="009A3F31"/>
    <w:sectPr w:rsidR="00BB2B57" w:rsidSect="00B1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31" w:rsidRDefault="009A3F31" w:rsidP="00481DE3">
      <w:pPr>
        <w:spacing w:after="0" w:line="240" w:lineRule="auto"/>
      </w:pPr>
      <w:r>
        <w:separator/>
      </w:r>
    </w:p>
  </w:endnote>
  <w:endnote w:type="continuationSeparator" w:id="0">
    <w:p w:rsidR="009A3F31" w:rsidRDefault="009A3F31" w:rsidP="0048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31" w:rsidRDefault="009A3F31" w:rsidP="00481DE3">
      <w:pPr>
        <w:spacing w:after="0" w:line="240" w:lineRule="auto"/>
      </w:pPr>
      <w:r>
        <w:separator/>
      </w:r>
    </w:p>
  </w:footnote>
  <w:footnote w:type="continuationSeparator" w:id="0">
    <w:p w:rsidR="009A3F31" w:rsidRDefault="009A3F31" w:rsidP="0048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284A"/>
    <w:multiLevelType w:val="multilevel"/>
    <w:tmpl w:val="9744A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CD4"/>
    <w:rsid w:val="000476D1"/>
    <w:rsid w:val="00070A1B"/>
    <w:rsid w:val="00095C5F"/>
    <w:rsid w:val="000C43E7"/>
    <w:rsid w:val="000E1F6C"/>
    <w:rsid w:val="001326CF"/>
    <w:rsid w:val="00147B68"/>
    <w:rsid w:val="00187BD4"/>
    <w:rsid w:val="001B7929"/>
    <w:rsid w:val="001C6508"/>
    <w:rsid w:val="00203A4B"/>
    <w:rsid w:val="002C5F51"/>
    <w:rsid w:val="003A649D"/>
    <w:rsid w:val="00451D84"/>
    <w:rsid w:val="004552C3"/>
    <w:rsid w:val="00455468"/>
    <w:rsid w:val="00481DE3"/>
    <w:rsid w:val="00487E27"/>
    <w:rsid w:val="004C109D"/>
    <w:rsid w:val="00534B69"/>
    <w:rsid w:val="00544642"/>
    <w:rsid w:val="005742AA"/>
    <w:rsid w:val="005C73A2"/>
    <w:rsid w:val="005E65E0"/>
    <w:rsid w:val="00697274"/>
    <w:rsid w:val="00704FA1"/>
    <w:rsid w:val="0072017B"/>
    <w:rsid w:val="00864B4E"/>
    <w:rsid w:val="00883D39"/>
    <w:rsid w:val="009A3F31"/>
    <w:rsid w:val="00AC2A6A"/>
    <w:rsid w:val="00AE63D3"/>
    <w:rsid w:val="00AF00CB"/>
    <w:rsid w:val="00B12807"/>
    <w:rsid w:val="00B309C3"/>
    <w:rsid w:val="00BE6C08"/>
    <w:rsid w:val="00C44E1D"/>
    <w:rsid w:val="00C723B8"/>
    <w:rsid w:val="00CB5528"/>
    <w:rsid w:val="00D35154"/>
    <w:rsid w:val="00D752AE"/>
    <w:rsid w:val="00E21207"/>
    <w:rsid w:val="00E87C9A"/>
    <w:rsid w:val="00EF40FD"/>
    <w:rsid w:val="00F00CD4"/>
    <w:rsid w:val="00F27A8C"/>
    <w:rsid w:val="00F37D49"/>
    <w:rsid w:val="00F428DE"/>
    <w:rsid w:val="00F9417A"/>
    <w:rsid w:val="00FC1933"/>
    <w:rsid w:val="00FD5779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BF69-A71F-488D-A884-5DAFCA00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929"/>
    <w:rPr>
      <w:color w:val="0000FF"/>
      <w:u w:val="single"/>
    </w:rPr>
  </w:style>
  <w:style w:type="character" w:customStyle="1" w:styleId="ListLabel1">
    <w:name w:val="ListLabel 1"/>
    <w:qFormat/>
    <w:rsid w:val="001B7929"/>
    <w:rPr>
      <w:rFonts w:ascii="Times New Roman" w:eastAsia="Calibri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DE3"/>
  </w:style>
  <w:style w:type="paragraph" w:styleId="a6">
    <w:name w:val="footer"/>
    <w:basedOn w:val="a"/>
    <w:link w:val="a7"/>
    <w:uiPriority w:val="99"/>
    <w:unhideWhenUsed/>
    <w:rsid w:val="0048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DE3"/>
  </w:style>
  <w:style w:type="paragraph" w:styleId="a8">
    <w:name w:val="Balloon Text"/>
    <w:basedOn w:val="a"/>
    <w:link w:val="a9"/>
    <w:uiPriority w:val="99"/>
    <w:semiHidden/>
    <w:unhideWhenUsed/>
    <w:rsid w:val="00D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win</cp:lastModifiedBy>
  <cp:revision>9</cp:revision>
  <cp:lastPrinted>2021-09-09T10:07:00Z</cp:lastPrinted>
  <dcterms:created xsi:type="dcterms:W3CDTF">2021-08-12T09:59:00Z</dcterms:created>
  <dcterms:modified xsi:type="dcterms:W3CDTF">2021-09-13T09:40:00Z</dcterms:modified>
</cp:coreProperties>
</file>