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6C" w:rsidRPr="00E26522" w:rsidRDefault="00B0296C" w:rsidP="00B0296C">
      <w:pPr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sz w:val="32"/>
          <w:szCs w:val="32"/>
        </w:rPr>
        <w:t xml:space="preserve">                         </w:t>
      </w:r>
      <w:r w:rsidR="00E26522">
        <w:rPr>
          <w:rFonts w:ascii="Arial" w:hAnsi="Arial" w:cs="Arial"/>
          <w:sz w:val="32"/>
          <w:szCs w:val="32"/>
        </w:rPr>
        <w:t xml:space="preserve">        </w:t>
      </w:r>
      <w:r w:rsidRPr="00E26522">
        <w:rPr>
          <w:rFonts w:ascii="Arial" w:hAnsi="Arial" w:cs="Arial"/>
          <w:sz w:val="32"/>
          <w:szCs w:val="32"/>
        </w:rPr>
        <w:t xml:space="preserve"> </w:t>
      </w:r>
      <w:r w:rsidRPr="00E26522">
        <w:rPr>
          <w:rFonts w:ascii="Arial" w:hAnsi="Arial" w:cs="Arial"/>
          <w:b/>
          <w:sz w:val="32"/>
          <w:szCs w:val="32"/>
        </w:rPr>
        <w:t>СОВЕТ ДЕПУТАТОВ</w:t>
      </w:r>
    </w:p>
    <w:p w:rsidR="00B0296C" w:rsidRPr="00E26522" w:rsidRDefault="00B0296C" w:rsidP="00B0296C">
      <w:pPr>
        <w:jc w:val="center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0296C" w:rsidRPr="00E26522" w:rsidRDefault="00B0296C" w:rsidP="00B0296C">
      <w:pPr>
        <w:jc w:val="center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B0296C" w:rsidRPr="00E26522" w:rsidRDefault="00B0296C" w:rsidP="00B0296C">
      <w:pPr>
        <w:jc w:val="center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>ПИЛЮГИНСКИЙ СЕЛЬСОВЕТ</w:t>
      </w:r>
    </w:p>
    <w:p w:rsidR="00B0296C" w:rsidRPr="00E26522" w:rsidRDefault="00B0296C" w:rsidP="00B0296C">
      <w:pPr>
        <w:jc w:val="center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>БУГУРУСЛАНСКОГО РАЙОНА ОРЕНБУРГСКОЙ ОБЛАСТИ</w:t>
      </w:r>
    </w:p>
    <w:p w:rsidR="00B0296C" w:rsidRPr="00E26522" w:rsidRDefault="00B0296C" w:rsidP="00B0296C">
      <w:pPr>
        <w:jc w:val="center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>(2  созыв)</w:t>
      </w:r>
    </w:p>
    <w:p w:rsidR="00B0296C" w:rsidRPr="00E26522" w:rsidRDefault="00B0296C" w:rsidP="00B0296C">
      <w:pPr>
        <w:jc w:val="center"/>
        <w:rPr>
          <w:rFonts w:ascii="Arial" w:hAnsi="Arial" w:cs="Arial"/>
          <w:b/>
          <w:sz w:val="32"/>
          <w:szCs w:val="32"/>
        </w:rPr>
      </w:pPr>
    </w:p>
    <w:p w:rsidR="00B0296C" w:rsidRPr="00E26522" w:rsidRDefault="00B0296C" w:rsidP="00B0296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0296C" w:rsidRPr="00E26522" w:rsidTr="00B0296C">
        <w:trPr>
          <w:trHeight w:val="18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0296C" w:rsidRPr="00E26522" w:rsidRDefault="00B0296C">
            <w:pPr>
              <w:spacing w:before="60" w:after="60" w:line="276" w:lineRule="auto"/>
              <w:jc w:val="both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E26522">
              <w:rPr>
                <w:rFonts w:ascii="Arial" w:hAnsi="Arial" w:cs="Arial"/>
                <w:sz w:val="32"/>
                <w:szCs w:val="32"/>
                <w:lang w:eastAsia="en-US"/>
              </w:rPr>
              <w:t xml:space="preserve">28.12.2021                                                              </w:t>
            </w:r>
            <w:r w:rsidR="00E26522">
              <w:rPr>
                <w:rFonts w:ascii="Arial" w:hAnsi="Arial" w:cs="Arial"/>
                <w:sz w:val="32"/>
                <w:szCs w:val="32"/>
                <w:lang w:eastAsia="en-US"/>
              </w:rPr>
              <w:t xml:space="preserve">          </w:t>
            </w:r>
            <w:r w:rsidRPr="00E26522">
              <w:rPr>
                <w:rFonts w:ascii="Arial" w:hAnsi="Arial" w:cs="Arial"/>
                <w:sz w:val="32"/>
                <w:szCs w:val="32"/>
                <w:lang w:eastAsia="en-US"/>
              </w:rPr>
              <w:t>№ 115</w:t>
            </w:r>
          </w:p>
        </w:tc>
      </w:tr>
    </w:tbl>
    <w:p w:rsidR="00B0296C" w:rsidRPr="00E26522" w:rsidRDefault="00B0296C" w:rsidP="00E26522">
      <w:pPr>
        <w:jc w:val="center"/>
        <w:rPr>
          <w:rFonts w:ascii="Arial" w:hAnsi="Arial" w:cs="Arial"/>
          <w:sz w:val="32"/>
          <w:szCs w:val="32"/>
        </w:rPr>
      </w:pPr>
    </w:p>
    <w:p w:rsidR="00B0296C" w:rsidRPr="00E26522" w:rsidRDefault="00E26522" w:rsidP="00E26522">
      <w:pPr>
        <w:jc w:val="center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 xml:space="preserve">            </w:t>
      </w:r>
      <w:r w:rsidR="00B0296C" w:rsidRPr="00E26522">
        <w:rPr>
          <w:rFonts w:ascii="Arial" w:hAnsi="Arial" w:cs="Arial"/>
          <w:b/>
          <w:sz w:val="32"/>
          <w:szCs w:val="32"/>
        </w:rPr>
        <w:t>О   бюджете муниципального образования Пилюгинский сельсовет</w:t>
      </w:r>
    </w:p>
    <w:p w:rsidR="00B0296C" w:rsidRPr="00E26522" w:rsidRDefault="00B0296C" w:rsidP="00E26522">
      <w:pPr>
        <w:jc w:val="center"/>
        <w:rPr>
          <w:rFonts w:ascii="Arial" w:hAnsi="Arial" w:cs="Arial"/>
          <w:b/>
          <w:sz w:val="32"/>
          <w:szCs w:val="32"/>
        </w:rPr>
      </w:pPr>
      <w:r w:rsidRPr="00E26522">
        <w:rPr>
          <w:rFonts w:ascii="Arial" w:hAnsi="Arial" w:cs="Arial"/>
          <w:b/>
          <w:sz w:val="32"/>
          <w:szCs w:val="32"/>
        </w:rPr>
        <w:t>на 2022 год и на плановый период 2023 и 2024 годов</w:t>
      </w:r>
    </w:p>
    <w:p w:rsidR="00B0296C" w:rsidRPr="00E26522" w:rsidRDefault="00B0296C" w:rsidP="00B0296C">
      <w:pPr>
        <w:rPr>
          <w:rFonts w:ascii="Arial" w:hAnsi="Arial" w:cs="Arial"/>
          <w:sz w:val="32"/>
          <w:szCs w:val="32"/>
        </w:rPr>
      </w:pPr>
      <w:r w:rsidRPr="00E26522">
        <w:rPr>
          <w:rFonts w:ascii="Arial" w:hAnsi="Arial" w:cs="Arial"/>
          <w:sz w:val="32"/>
          <w:szCs w:val="32"/>
        </w:rPr>
        <w:t xml:space="preserve">  </w:t>
      </w:r>
    </w:p>
    <w:p w:rsidR="00B0296C" w:rsidRPr="00E26522" w:rsidRDefault="00B0296C" w:rsidP="00B0296C">
      <w:pPr>
        <w:ind w:firstLine="900"/>
        <w:rPr>
          <w:rFonts w:ascii="Arial" w:hAnsi="Arial" w:cs="Arial"/>
          <w:sz w:val="24"/>
          <w:szCs w:val="24"/>
        </w:rPr>
      </w:pPr>
      <w:r w:rsidRPr="00E26522">
        <w:rPr>
          <w:rFonts w:ascii="Arial" w:hAnsi="Arial" w:cs="Arial"/>
          <w:sz w:val="24"/>
          <w:szCs w:val="24"/>
        </w:rPr>
        <w:t>Статья 1</w:t>
      </w:r>
    </w:p>
    <w:p w:rsidR="00B0296C" w:rsidRPr="00E26522" w:rsidRDefault="00B0296C" w:rsidP="00B0296C">
      <w:pPr>
        <w:ind w:firstLine="900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на 2022 год в размерах: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в сумме 35 390,0 тыс. рублей;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в сумме 35 390,0 тыс. рублей;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дефицит в сумме 0,0 тыс. рублей;</w:t>
      </w:r>
    </w:p>
    <w:p w:rsidR="00B0296C" w:rsidRDefault="00B0296C" w:rsidP="00B0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на 1 января 2023 года – 0,0 тыс. рублей, в том числе верхний предел долга по муниципальным гарантиям – 0,0 тыс. рублей.</w:t>
      </w:r>
    </w:p>
    <w:p w:rsidR="00B0296C" w:rsidRDefault="00B0296C" w:rsidP="00B0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 Утвердить основные характеристики бюджета муниципального образования на 2023 и 2024 годы в  размерах: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на 2023 год  – 22 229,9 тыс. рублей,  на 2024 год – 18 606,8 тыс. рублей;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 на 2023 год   -  22 229,9 тыс. рублей, в том числе условно утвержденные расходы – 455,1 тыс. рублей, на 2024 год –18 606,8 тыс. рублей, в том числе условно утвержденные расходы – 916,3 тыс. рублей;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дефицит на 2023 год - 0,0 тыс. рублей, на 2024 год - 0,0 тыс. рублей;</w:t>
      </w:r>
    </w:p>
    <w:p w:rsidR="00B0296C" w:rsidRDefault="00B0296C" w:rsidP="00B029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4) верхний предел муниципального внутреннего долга муниципального образования на 1 января 2024 года – 0,0 тыс. рублей, в том числе верхний предел долга  по муниципальным гарантиям – 0,0 тыс. рублей, верхний предел муниципального внутреннего долга муниципального образования на 1 января 2025 года – 0,0 тыс. рублей, в том числе верхний предел долга  по муниципальным гарантиям – 0,0 тыс. рублей.</w:t>
      </w:r>
      <w:proofErr w:type="gramEnd"/>
    </w:p>
    <w:p w:rsidR="00B0296C" w:rsidRDefault="00B0296C" w:rsidP="00B0296C">
      <w:pPr>
        <w:jc w:val="both"/>
        <w:rPr>
          <w:rFonts w:ascii="Arial" w:hAnsi="Arial" w:cs="Arial"/>
          <w:b/>
          <w:sz w:val="24"/>
          <w:szCs w:val="24"/>
        </w:rPr>
      </w:pPr>
    </w:p>
    <w:p w:rsidR="00B0296C" w:rsidRPr="00E26522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26522">
        <w:rPr>
          <w:rFonts w:ascii="Arial" w:hAnsi="Arial" w:cs="Arial"/>
          <w:sz w:val="24"/>
          <w:szCs w:val="24"/>
        </w:rPr>
        <w:t>Статья 2</w:t>
      </w:r>
    </w:p>
    <w:p w:rsidR="00B0296C" w:rsidRDefault="00B0296C" w:rsidP="00B0296C">
      <w:pPr>
        <w:tabs>
          <w:tab w:val="left" w:pos="0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Учесть поступление доходов в бюджет муниципального образования по кодам видов (подвидов) доходов, на 2022 год и на плановый период 2023 и 2024 годов, согласно приложению 1 к настоящему Решению</w:t>
      </w:r>
    </w:p>
    <w:p w:rsidR="00B0296C" w:rsidRPr="00E26522" w:rsidRDefault="00B0296C" w:rsidP="00B0296C">
      <w:pPr>
        <w:jc w:val="both"/>
        <w:rPr>
          <w:rFonts w:ascii="Arial" w:hAnsi="Arial" w:cs="Arial"/>
          <w:sz w:val="24"/>
          <w:szCs w:val="24"/>
        </w:rPr>
      </w:pPr>
      <w:r w:rsidRPr="00E26522">
        <w:rPr>
          <w:rFonts w:ascii="Arial" w:hAnsi="Arial" w:cs="Arial"/>
          <w:sz w:val="24"/>
          <w:szCs w:val="24"/>
        </w:rPr>
        <w:t xml:space="preserve">              Статья 3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бюджета муниципального образования по разделам и подразделам классификации </w:t>
      </w:r>
      <w:r>
        <w:rPr>
          <w:rFonts w:ascii="Arial" w:hAnsi="Arial" w:cs="Arial"/>
          <w:sz w:val="24"/>
          <w:szCs w:val="24"/>
        </w:rPr>
        <w:lastRenderedPageBreak/>
        <w:t>расходов бюджета муниципального образования на 2022 год и на плановый период 2023 и 2024 годов согласно приложению 2 к настоящему Решению.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0296C" w:rsidRPr="00E26522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26522">
        <w:rPr>
          <w:rFonts w:ascii="Arial" w:hAnsi="Arial" w:cs="Arial"/>
          <w:sz w:val="24"/>
          <w:szCs w:val="24"/>
        </w:rPr>
        <w:t>Статья 4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ведомственную структуру расходов бюджета муниципального образования на 2022 год и на  плановый  период 2023  и 2024 годов приложению 3 к настоящему Решению;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Pr="00E26522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26522">
        <w:rPr>
          <w:rFonts w:ascii="Arial" w:hAnsi="Arial" w:cs="Arial"/>
          <w:sz w:val="24"/>
          <w:szCs w:val="24"/>
        </w:rPr>
        <w:t>Статья 5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 деятельности)   группам  и  подгруппам видов расходов классификации расходов на 2022 год и на  плановый  период 2023 и 2024 годов согласно приложению 4 к настоящему Решению.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0296C" w:rsidRPr="00E26522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26522">
        <w:rPr>
          <w:rFonts w:ascii="Arial" w:hAnsi="Arial" w:cs="Arial"/>
          <w:sz w:val="24"/>
          <w:szCs w:val="24"/>
        </w:rPr>
        <w:t>Статья 6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 деятельности)   группам  и  подгруппам видов расходов классификации расходов на 2022 год и на  плановый  период 2023 и 2024 годов согласно приложению 5 к настоящему Решению.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jc w:val="both"/>
        <w:rPr>
          <w:rFonts w:ascii="Arial" w:hAnsi="Arial" w:cs="Arial"/>
          <w:b/>
          <w:sz w:val="24"/>
          <w:szCs w:val="24"/>
        </w:rPr>
      </w:pPr>
    </w:p>
    <w:p w:rsidR="00B0296C" w:rsidRPr="00E26522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E26522">
        <w:rPr>
          <w:rFonts w:ascii="Arial" w:hAnsi="Arial" w:cs="Arial"/>
          <w:sz w:val="24"/>
          <w:szCs w:val="24"/>
        </w:rPr>
        <w:t xml:space="preserve">Статья 7 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B0296C" w:rsidRDefault="00B0296C" w:rsidP="00B0296C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7" w:history="1">
        <w:r w:rsidRPr="00E26522">
          <w:rPr>
            <w:rStyle w:val="a3"/>
            <w:rFonts w:ascii="Arial" w:eastAsia="Calibri" w:hAnsi="Arial" w:cs="Arial"/>
            <w:color w:val="auto"/>
            <w:sz w:val="24"/>
            <w:szCs w:val="24"/>
            <w:lang w:eastAsia="en-US"/>
          </w:rPr>
          <w:t>классификации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0296C" w:rsidRDefault="00B0296C" w:rsidP="00B029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перераспределение бюджетных ассигнований, в том числе между главными распорядителями бюджетных средств, в целях обеспечения условий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получения средств из других бюджетов бюджетной системы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0296C" w:rsidRDefault="00B0296C" w:rsidP="00B029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образования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>
        <w:rPr>
          <w:rFonts w:ascii="Arial" w:hAnsi="Arial" w:cs="Arial"/>
          <w:sz w:val="24"/>
          <w:szCs w:val="24"/>
        </w:rPr>
        <w:t xml:space="preserve"> превышает 10 процентов;</w:t>
      </w:r>
    </w:p>
    <w:p w:rsidR="00B0296C" w:rsidRDefault="00B0296C" w:rsidP="00B029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 w:rsidR="00B0296C" w:rsidRDefault="00B0296C" w:rsidP="00B029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федерального  и областного бюджета;</w:t>
      </w:r>
    </w:p>
    <w:p w:rsidR="00B0296C" w:rsidRDefault="00B0296C" w:rsidP="00B029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перераспределение бюджетных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ассигнований главного распорядителя средств бюджета муниципального образования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образования;</w:t>
      </w:r>
    </w:p>
    <w:p w:rsidR="00B0296C" w:rsidRDefault="00B0296C" w:rsidP="00B029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Пилюгинского сельсовета и (или) нормативными правовыми актами, устанавливающими правила предоставления межбюджетных трансфертов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0296C" w:rsidRDefault="00B0296C" w:rsidP="00B029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и муниципальных программ муниципального образования;</w:t>
      </w:r>
      <w:proofErr w:type="gramEnd"/>
    </w:p>
    <w:p w:rsidR="00B0296C" w:rsidRDefault="00B0296C" w:rsidP="00B029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увеличение   бюджетных ассигнований главным распорядителям бюджетных сре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B0296C" w:rsidRDefault="00B0296C" w:rsidP="00B029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>
        <w:rPr>
          <w:rFonts w:ascii="Arial" w:hAnsi="Arial" w:cs="Arial"/>
          <w:sz w:val="24"/>
          <w:szCs w:val="24"/>
        </w:rPr>
        <w:t>;</w:t>
      </w:r>
    </w:p>
    <w:p w:rsidR="00B0296C" w:rsidRDefault="00B0296C" w:rsidP="00B029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перераспределение бюджетных ассигнований, предусмотренных главному распорядителю </w:t>
      </w:r>
      <w:r>
        <w:rPr>
          <w:rFonts w:ascii="Arial" w:hAnsi="Arial" w:cs="Arial"/>
          <w:sz w:val="24"/>
          <w:szCs w:val="24"/>
        </w:rPr>
        <w:t>средств бюджета муниципального  образования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между разделами, подразделами, целевыми статьями, видами расходов на повышение оплаты труда работников.</w:t>
      </w:r>
    </w:p>
    <w:p w:rsidR="00B0296C" w:rsidRDefault="00B0296C" w:rsidP="00B0296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«Пилюгинский сельсовет» между мероприятиями муниципальных программ, а также разделами (подразделами), видами расходов в целях исполнения обязательств бюджета муниципального образования;</w:t>
      </w:r>
    </w:p>
    <w:p w:rsidR="00B0296C" w:rsidRDefault="00B0296C" w:rsidP="00B0296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 w:rsidR="00B0296C" w:rsidRDefault="00B0296C" w:rsidP="00B029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на осуществление деятельности органов местного самоуправления Бугурусланского района между главными распорядителями бюджетных средств и кодами бюджетной классификации.</w:t>
      </w:r>
    </w:p>
    <w:p w:rsidR="00B0296C" w:rsidRDefault="00B0296C" w:rsidP="00B0296C">
      <w:pPr>
        <w:tabs>
          <w:tab w:val="left" w:pos="1418"/>
        </w:tabs>
        <w:ind w:right="2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Изменения, внесенные в сводную бюджетную роспись по основаниям, установленным настоящей статьей (за исключением</w:t>
      </w:r>
      <w:r>
        <w:rPr>
          <w:rFonts w:ascii="Arial" w:hAnsi="Arial" w:cs="Arial"/>
          <w:color w:val="000000"/>
          <w:sz w:val="24"/>
          <w:szCs w:val="24"/>
        </w:rPr>
        <w:t xml:space="preserve"> изменений, утвержденных после 15 ноября 2022 года),</w:t>
      </w:r>
      <w:r>
        <w:rPr>
          <w:rFonts w:ascii="Arial" w:hAnsi="Arial" w:cs="Arial"/>
          <w:sz w:val="24"/>
          <w:szCs w:val="24"/>
        </w:rPr>
        <w:t xml:space="preserve"> учитываются при последующем внесении изменений в настоящее Решение.</w:t>
      </w:r>
    </w:p>
    <w:p w:rsidR="00B0296C" w:rsidRDefault="00B0296C" w:rsidP="00B0296C">
      <w:pPr>
        <w:keepNext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0296C" w:rsidRPr="002A2885" w:rsidRDefault="00B0296C" w:rsidP="00B0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2A2885">
        <w:rPr>
          <w:rFonts w:ascii="Arial" w:hAnsi="Arial" w:cs="Arial"/>
          <w:sz w:val="24"/>
          <w:szCs w:val="24"/>
        </w:rPr>
        <w:t>Статья 8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источники финансирования дефицита бюджета муниципального образования на 2022 год и на плановый период 2023 и 2024 годов согласно приложению 6 к настоящему Решению.</w:t>
      </w:r>
    </w:p>
    <w:p w:rsidR="00B0296C" w:rsidRDefault="00B0296C" w:rsidP="00B029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0296C" w:rsidRPr="002A2885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2A2885">
        <w:rPr>
          <w:rFonts w:ascii="Arial" w:hAnsi="Arial" w:cs="Arial"/>
          <w:sz w:val="24"/>
          <w:szCs w:val="24"/>
        </w:rPr>
        <w:t>Статья 9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Утвердить: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1) объем межбюджетных трансфертов, подлежащих перечислению из бюджета поселения,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3 488,7 тыс. рублей, на  2023 год -  в сумме 3 488,7 тыс. рублей,  на 2024 год  - в сумме 3 488,7 тыс. рублей;</w:t>
      </w:r>
      <w:proofErr w:type="gramEnd"/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распределение межбюджетных трансфертов, подлежащих перечислению из бюджета поселения, в бюджет муниципального района на осуществление части полномочий по решению вопросов местного значения в соответствии с заключенными соглашениями  на  2022 год и на плановый период 2023 и 2024 годов   согласно  приложению 7</w:t>
      </w:r>
      <w:r>
        <w:rPr>
          <w:rFonts w:ascii="Arial" w:hAnsi="Arial" w:cs="Arial"/>
          <w:color w:val="C0504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Решению.</w:t>
      </w:r>
    </w:p>
    <w:p w:rsidR="00B0296C" w:rsidRDefault="00B0296C" w:rsidP="00B0296C">
      <w:pPr>
        <w:jc w:val="both"/>
        <w:rPr>
          <w:rFonts w:ascii="Arial" w:hAnsi="Arial" w:cs="Arial"/>
          <w:b/>
          <w:sz w:val="24"/>
          <w:szCs w:val="24"/>
        </w:rPr>
      </w:pPr>
    </w:p>
    <w:p w:rsidR="00B0296C" w:rsidRPr="002A2885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2A2885">
        <w:rPr>
          <w:rFonts w:ascii="Arial" w:hAnsi="Arial" w:cs="Arial"/>
          <w:sz w:val="24"/>
          <w:szCs w:val="24"/>
        </w:rPr>
        <w:t>Статья 10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основные параметры первоочередных  расходов бюджета  муниципального  образования  на 2022 год в сумме 8 786,3  тыс. рублей,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на оплату труда с начислениями в сумме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3 706,5 </w:t>
      </w:r>
      <w:r>
        <w:rPr>
          <w:rFonts w:ascii="Arial" w:hAnsi="Arial" w:cs="Arial"/>
          <w:sz w:val="24"/>
          <w:szCs w:val="24"/>
        </w:rPr>
        <w:t>тыс. рублей, на оплату коммунальных услуг учреждений, включая автономные и бюджетные, в сумме 5079,8 тыс. рублей.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распределение основных параметров первоочередных расходов на 2022 год согласно приложению 8 к настоящему Решению.</w:t>
      </w:r>
    </w:p>
    <w:p w:rsidR="00B0296C" w:rsidRDefault="00B0296C" w:rsidP="00B0296C">
      <w:pPr>
        <w:tabs>
          <w:tab w:val="left" w:pos="147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B0296C" w:rsidRPr="002A2885" w:rsidRDefault="00B0296C" w:rsidP="00B0296C">
      <w:pPr>
        <w:jc w:val="both"/>
        <w:rPr>
          <w:rFonts w:ascii="Arial" w:hAnsi="Arial" w:cs="Arial"/>
          <w:sz w:val="24"/>
          <w:szCs w:val="24"/>
        </w:rPr>
      </w:pPr>
      <w:r w:rsidRPr="002A2885">
        <w:rPr>
          <w:rFonts w:ascii="Arial" w:hAnsi="Arial" w:cs="Arial"/>
          <w:sz w:val="24"/>
          <w:szCs w:val="24"/>
        </w:rPr>
        <w:t xml:space="preserve">           Статья 11</w:t>
      </w:r>
    </w:p>
    <w:p w:rsidR="00B0296C" w:rsidRDefault="00B0296C" w:rsidP="00B0296C">
      <w:pPr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программу муниципальных внутренних заимствований муниципального образования на 2022 год и на  плановый  период 2023 и 2024 годов согласно приложению 9 к настоящему решению. </w:t>
      </w:r>
    </w:p>
    <w:p w:rsidR="00B0296C" w:rsidRDefault="00B0296C" w:rsidP="00B0296C">
      <w:pPr>
        <w:jc w:val="both"/>
        <w:rPr>
          <w:rFonts w:ascii="Arial" w:hAnsi="Arial" w:cs="Arial"/>
          <w:b/>
          <w:sz w:val="24"/>
          <w:szCs w:val="24"/>
        </w:rPr>
      </w:pPr>
    </w:p>
    <w:p w:rsidR="00B0296C" w:rsidRPr="002A2885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2A2885">
        <w:rPr>
          <w:rFonts w:ascii="Arial" w:hAnsi="Arial" w:cs="Arial"/>
          <w:sz w:val="24"/>
          <w:szCs w:val="24"/>
        </w:rPr>
        <w:t>Статья 12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0296C" w:rsidRDefault="00B0296C" w:rsidP="00B0296C">
      <w:pPr>
        <w:tabs>
          <w:tab w:val="left" w:pos="54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1.Предоставление муниципальных гарантий на 2022 год и на плановый период 2023 и 2024 годов не предусматривается.</w:t>
      </w: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2.Бюджетные ассигнования на возможное исполнение муниципальных гарантий по гарантийным случаям на 2022 год и на плановый период 2023 и 2024 годов не предусматриваются.</w:t>
      </w:r>
    </w:p>
    <w:p w:rsidR="00B0296C" w:rsidRPr="002A2885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Pr="002A2885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2A2885">
        <w:rPr>
          <w:rFonts w:ascii="Arial" w:hAnsi="Arial" w:cs="Arial"/>
          <w:sz w:val="24"/>
          <w:szCs w:val="24"/>
        </w:rPr>
        <w:t>Статья 13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Расходы на обслуживание муниципального долга муниципального образования на 2022 год и на плановый период 2023  и  2024 годов  не предусматриваются.</w:t>
      </w: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B0296C" w:rsidRPr="002A2885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2A2885">
        <w:rPr>
          <w:rFonts w:ascii="Arial" w:hAnsi="Arial" w:cs="Arial"/>
          <w:sz w:val="24"/>
          <w:szCs w:val="24"/>
        </w:rPr>
        <w:t>Статья 14</w:t>
      </w:r>
    </w:p>
    <w:p w:rsidR="00B0296C" w:rsidRDefault="00B0296C" w:rsidP="00B0296C">
      <w:pPr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 с 1 января 2022 года и  подлежит официальному опубликованию (обнародованию).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2A2885" w:rsidRDefault="002A2885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2A2885" w:rsidRDefault="002A2885" w:rsidP="002A2885">
      <w:pPr>
        <w:tabs>
          <w:tab w:val="left" w:pos="7110"/>
        </w:tabs>
        <w:jc w:val="both"/>
        <w:rPr>
          <w:rFonts w:ascii="Arial" w:hAnsi="Arial" w:cs="Arial"/>
          <w:sz w:val="24"/>
          <w:szCs w:val="24"/>
        </w:rPr>
      </w:pPr>
    </w:p>
    <w:p w:rsidR="002A2885" w:rsidRDefault="002A2885" w:rsidP="002A2885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А.В. Башкиров</w:t>
      </w: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tabs>
          <w:tab w:val="left" w:pos="7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4"/>
        </w:rPr>
        <w:tab/>
        <w:t xml:space="preserve">    И. В. Алексеева</w:t>
      </w:r>
    </w:p>
    <w:p w:rsidR="00B0296C" w:rsidRDefault="00B0296C" w:rsidP="00B0296C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в дело, администрации района, </w:t>
      </w:r>
      <w:proofErr w:type="gramStart"/>
      <w:r>
        <w:rPr>
          <w:rFonts w:ascii="Arial" w:hAnsi="Arial" w:cs="Arial"/>
          <w:sz w:val="24"/>
          <w:szCs w:val="24"/>
        </w:rPr>
        <w:t>финансовому</w:t>
      </w:r>
      <w:proofErr w:type="gramEnd"/>
      <w:r>
        <w:rPr>
          <w:rFonts w:ascii="Arial" w:hAnsi="Arial" w:cs="Arial"/>
          <w:sz w:val="24"/>
          <w:szCs w:val="24"/>
        </w:rPr>
        <w:t xml:space="preserve"> отдел, прокуратуру.</w:t>
      </w: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  <w:sectPr w:rsidR="00B0296C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B0296C" w:rsidRPr="00E26522" w:rsidTr="00B0296C">
        <w:trPr>
          <w:trHeight w:val="1975"/>
        </w:trPr>
        <w:tc>
          <w:tcPr>
            <w:tcW w:w="2799" w:type="dxa"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756" w:type="dxa"/>
          </w:tcPr>
          <w:p w:rsidR="00E26522" w:rsidRPr="000C302E" w:rsidRDefault="00E26522" w:rsidP="00E26522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26522" w:rsidRPr="000C302E" w:rsidRDefault="00E26522" w:rsidP="00E26522">
            <w:pPr>
              <w:tabs>
                <w:tab w:val="left" w:pos="12360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Приложение №1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</w:t>
            </w:r>
          </w:p>
          <w:p w:rsidR="00E26522" w:rsidRPr="000C302E" w:rsidRDefault="00E26522" w:rsidP="00E26522">
            <w:pPr>
              <w:tabs>
                <w:tab w:val="left" w:pos="12360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>к    решению Совета депутатов</w:t>
            </w:r>
          </w:p>
          <w:p w:rsidR="00E26522" w:rsidRPr="000C302E" w:rsidRDefault="00E26522" w:rsidP="00E26522">
            <w:pPr>
              <w:tabs>
                <w:tab w:val="left" w:pos="12360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>«О  бюджете муниципального образования</w:t>
            </w:r>
          </w:p>
          <w:p w:rsidR="00E26522" w:rsidRPr="000C302E" w:rsidRDefault="00E26522" w:rsidP="00E26522">
            <w:pPr>
              <w:tabs>
                <w:tab w:val="left" w:pos="8647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 xml:space="preserve"> «Пилюгинский сельсовет» на 2022год и </w:t>
            </w:r>
          </w:p>
          <w:p w:rsidR="00E26522" w:rsidRPr="000C302E" w:rsidRDefault="00E26522" w:rsidP="00E26522">
            <w:pPr>
              <w:tabs>
                <w:tab w:val="left" w:pos="8647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>на плановый период 2023-2024 годов</w:t>
            </w:r>
          </w:p>
          <w:p w:rsidR="00E26522" w:rsidRPr="000C302E" w:rsidRDefault="00E26522" w:rsidP="00E26522">
            <w:pPr>
              <w:tabs>
                <w:tab w:val="left" w:pos="12360"/>
              </w:tabs>
              <w:ind w:right="-59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 xml:space="preserve"> от</w:t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  <w:t xml:space="preserve"> 28. 12.2021№  115 </w:t>
            </w:r>
          </w:p>
          <w:p w:rsidR="00B0296C" w:rsidRPr="00E26522" w:rsidRDefault="00B0296C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0296C" w:rsidRPr="00E26522" w:rsidRDefault="00B0296C" w:rsidP="00B0296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6522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по кодам видов (подвидов) доходов,                                                                       на 2022 год и на плановый период 2023 и 2024 годов</w:t>
      </w:r>
    </w:p>
    <w:p w:rsidR="00B0296C" w:rsidRPr="00E26522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Pr="00E26522" w:rsidRDefault="00B0296C" w:rsidP="00B0296C">
      <w:pPr>
        <w:rPr>
          <w:rFonts w:ascii="Arial" w:hAnsi="Arial" w:cs="Arial"/>
          <w:sz w:val="24"/>
          <w:szCs w:val="24"/>
        </w:rPr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8766"/>
        <w:gridCol w:w="1134"/>
        <w:gridCol w:w="1274"/>
        <w:gridCol w:w="1084"/>
      </w:tblGrid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 кода дохода бюджета</w:t>
            </w:r>
          </w:p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tabs>
                <w:tab w:val="left" w:pos="1692"/>
                <w:tab w:val="left" w:pos="18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pStyle w:val="4"/>
              <w:spacing w:line="276" w:lineRule="auto"/>
              <w:jc w:val="left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 w:val="0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tabs>
                <w:tab w:val="center" w:pos="522"/>
                <w:tab w:val="right" w:pos="1044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16483,1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tabs>
                <w:tab w:val="center" w:pos="522"/>
                <w:tab w:val="right" w:pos="1044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16545,5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tabs>
                <w:tab w:val="center" w:pos="522"/>
                <w:tab w:val="right" w:pos="1044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16858,7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2682,0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2755,0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1 01 02000 01 0000 110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2682,0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2755,0</w:t>
            </w:r>
          </w:p>
        </w:tc>
      </w:tr>
      <w:tr w:rsidR="00B0296C" w:rsidRPr="00E26522" w:rsidTr="00B0296C">
        <w:trPr>
          <w:trHeight w:val="11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sz w:val="24"/>
                <w:szCs w:val="24"/>
                <w:lang w:eastAsia="en-US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8" w:history="1">
              <w:r w:rsidRPr="00E26522">
                <w:rPr>
                  <w:rStyle w:val="a3"/>
                  <w:rFonts w:ascii="Arial" w:eastAsia="Batang" w:hAnsi="Arial" w:cs="Arial"/>
                  <w:color w:val="000000"/>
                  <w:sz w:val="24"/>
                  <w:szCs w:val="24"/>
                  <w:lang w:eastAsia="en-US"/>
                </w:rPr>
                <w:t>статьями  227</w:t>
              </w:r>
            </w:hyperlink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 xml:space="preserve">,  </w:t>
            </w:r>
            <w:hyperlink r:id="rId9" w:history="1">
              <w:r w:rsidRPr="00E26522">
                <w:rPr>
                  <w:rStyle w:val="a3"/>
                  <w:rFonts w:ascii="Arial" w:eastAsia="Batang" w:hAnsi="Arial" w:cs="Arial"/>
                  <w:color w:val="000000"/>
                  <w:sz w:val="24"/>
                  <w:szCs w:val="24"/>
                  <w:lang w:eastAsia="en-US"/>
                </w:rPr>
                <w:t>227.1</w:t>
              </w:r>
            </w:hyperlink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 xml:space="preserve">  и   </w:t>
            </w:r>
            <w:hyperlink r:id="rId10" w:history="1">
              <w:r w:rsidRPr="00E26522">
                <w:rPr>
                  <w:rStyle w:val="a3"/>
                  <w:rFonts w:ascii="Arial" w:eastAsia="Batang" w:hAnsi="Arial" w:cs="Arial"/>
                  <w:color w:val="000000"/>
                  <w:sz w:val="24"/>
                  <w:szCs w:val="24"/>
                  <w:lang w:eastAsia="en-US"/>
                </w:rPr>
                <w:t>228</w:t>
              </w:r>
            </w:hyperlink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6522">
              <w:rPr>
                <w:rFonts w:ascii="Arial" w:eastAsia="Batang" w:hAnsi="Arial" w:cs="Arial"/>
                <w:sz w:val="24"/>
                <w:szCs w:val="24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2594,0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2661,0</w:t>
            </w:r>
          </w:p>
        </w:tc>
      </w:tr>
      <w:tr w:rsidR="00B0296C" w:rsidRPr="00E26522" w:rsidTr="00B0296C">
        <w:trPr>
          <w:trHeight w:val="4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41,0</w:t>
            </w:r>
          </w:p>
        </w:tc>
      </w:tr>
      <w:tr w:rsidR="00B0296C" w:rsidRPr="00E26522" w:rsidTr="00B0296C">
        <w:trPr>
          <w:trHeight w:val="6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1 01 02030 01 0000 110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E26522">
                <w:rPr>
                  <w:rStyle w:val="a3"/>
                  <w:rFonts w:ascii="Arial" w:hAnsi="Arial" w:cs="Arial"/>
                  <w:sz w:val="24"/>
                  <w:szCs w:val="24"/>
                  <w:lang w:eastAsia="en-US"/>
                </w:rPr>
                <w:t>статьей 228</w:t>
              </w:r>
            </w:hyperlink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53,0</w:t>
            </w:r>
          </w:p>
        </w:tc>
      </w:tr>
      <w:tr w:rsidR="00B0296C" w:rsidRPr="00E26522" w:rsidTr="00B0296C">
        <w:trPr>
          <w:trHeight w:val="4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E26522" w:rsidTr="00B0296C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E26522" w:rsidTr="00B0296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1154,3</w:t>
            </w:r>
          </w:p>
        </w:tc>
      </w:tr>
      <w:tr w:rsidR="00B0296C" w:rsidRPr="00E26522" w:rsidTr="00B0296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1154,3</w:t>
            </w:r>
          </w:p>
        </w:tc>
      </w:tr>
      <w:tr w:rsidR="00B0296C" w:rsidRPr="00E26522" w:rsidTr="00B0296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B0296C" w:rsidRPr="00E26522" w:rsidTr="00B0296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</w:t>
            </w: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B0296C" w:rsidRPr="00E26522" w:rsidTr="00B0296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1 03 02250 01 0000 110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1554,7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1608,8</w:t>
            </w:r>
          </w:p>
        </w:tc>
      </w:tr>
      <w:tr w:rsidR="00B0296C" w:rsidRPr="00E26522" w:rsidTr="00B0296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1554,7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1608,8</w:t>
            </w:r>
          </w:p>
        </w:tc>
      </w:tr>
      <w:tr w:rsidR="00B0296C" w:rsidRPr="00E26522" w:rsidTr="00B0296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-142,1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-142,3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-148,1</w:t>
            </w:r>
          </w:p>
        </w:tc>
      </w:tr>
      <w:tr w:rsidR="00B0296C" w:rsidRPr="00E26522" w:rsidTr="00B0296C">
        <w:trPr>
          <w:trHeight w:val="3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-142,1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-142,3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-148,1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2207,0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2331,0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2482,0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2207,0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2331,0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2482,0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2207,0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2331,0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2482,0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7968,0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tabs>
                <w:tab w:val="left" w:pos="12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8002,0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374,0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</w:t>
            </w: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374,0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1 06 06000 00 0000 110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7628,0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7628,0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7628,0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pStyle w:val="Web"/>
              <w:spacing w:before="0" w:after="0" w:line="276" w:lineRule="auto"/>
              <w:jc w:val="center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26522">
              <w:rPr>
                <w:rFonts w:ascii="Arial" w:hAnsi="Arial" w:cs="Arial"/>
                <w:szCs w:val="24"/>
                <w:lang w:eastAsia="en-US"/>
              </w:rPr>
              <w:t>1 06 06030 00 0000 110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ind w:left="34" w:right="17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4580,0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pStyle w:val="Web"/>
              <w:spacing w:before="0" w:after="0" w:line="276" w:lineRule="auto"/>
              <w:jc w:val="center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26522">
              <w:rPr>
                <w:rFonts w:ascii="Arial" w:hAnsi="Arial" w:cs="Arial"/>
                <w:szCs w:val="24"/>
                <w:lang w:eastAsia="en-US"/>
              </w:rPr>
              <w:t>106 06033 10 0000 110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pStyle w:val="ConsPlusNormal"/>
              <w:spacing w:line="276" w:lineRule="auto"/>
              <w:ind w:left="34" w:right="17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4580,0</w:t>
            </w:r>
          </w:p>
        </w:tc>
      </w:tr>
      <w:tr w:rsidR="00B0296C" w:rsidRPr="00E26522" w:rsidTr="00B0296C">
        <w:trPr>
          <w:trHeight w:val="3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pStyle w:val="Web"/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26522">
              <w:rPr>
                <w:rFonts w:ascii="Arial" w:hAnsi="Arial" w:cs="Arial"/>
                <w:szCs w:val="24"/>
                <w:lang w:eastAsia="en-US"/>
              </w:rPr>
              <w:t>1 06 06040 00 0000 110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ind w:left="34" w:right="17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3048,0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3048,0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pStyle w:val="We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Cs w:val="24"/>
                <w:lang w:eastAsia="en-US"/>
              </w:rPr>
              <w:t>1 06 06043 10 0000 110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ind w:left="34" w:right="17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3048,0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3048,0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1 08 00000 00 0000  000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 xml:space="preserve"> 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pStyle w:val="Web"/>
              <w:spacing w:line="276" w:lineRule="auto"/>
              <w:ind w:left="34" w:right="17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pStyle w:val="Web"/>
              <w:spacing w:before="0" w:after="0" w:line="276" w:lineRule="auto"/>
              <w:ind w:left="34" w:right="17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311,0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311,0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111 05020 00 0000 120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pStyle w:val="ConsPlusNormal"/>
              <w:spacing w:line="276" w:lineRule="auto"/>
              <w:ind w:left="34" w:right="17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gramStart"/>
            <w:r w:rsidRPr="00E2652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 платы</w:t>
            </w:r>
            <w:r w:rsidRPr="00E26522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E2652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 w:rsidRPr="00E26522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E2652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указанных </w:t>
            </w:r>
            <w:r w:rsidRPr="00E2652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земельных участков </w:t>
            </w: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251,0</w:t>
            </w:r>
          </w:p>
        </w:tc>
      </w:tr>
      <w:tr w:rsidR="00B0296C" w:rsidRPr="00E26522" w:rsidTr="00B0296C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 111 05025 10 0000 120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ind w:left="34" w:right="170"/>
              <w:contextualSpacing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251,0</w:t>
            </w:r>
          </w:p>
        </w:tc>
      </w:tr>
      <w:tr w:rsidR="00B0296C" w:rsidRPr="00E26522" w:rsidTr="00B0296C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B0296C" w:rsidRPr="00E26522" w:rsidTr="00B0296C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B0296C" w:rsidRPr="00E26522" w:rsidTr="00B0296C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684,0</w:t>
            </w:r>
          </w:p>
        </w:tc>
      </w:tr>
      <w:tr w:rsidR="00B0296C" w:rsidRPr="00E26522" w:rsidTr="00B0296C">
        <w:trPr>
          <w:trHeight w:val="431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1 13 02000 00 0000 130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684,0</w:t>
            </w:r>
          </w:p>
        </w:tc>
      </w:tr>
      <w:tr w:rsidR="00B0296C" w:rsidRPr="00E26522" w:rsidTr="00B0296C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1 13 02990 00 0000 130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684,0</w:t>
            </w:r>
          </w:p>
        </w:tc>
      </w:tr>
      <w:tr w:rsidR="00B0296C" w:rsidRPr="00E26522" w:rsidTr="00B0296C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684,0</w:t>
            </w:r>
          </w:p>
        </w:tc>
      </w:tr>
      <w:tr w:rsidR="00B0296C" w:rsidRPr="00E26522" w:rsidTr="00B0296C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rPr>
          <w:trHeight w:val="418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rPr>
          <w:trHeight w:val="42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1 17 15030 10 0000 150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E26522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18906,9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5684,4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1748,1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18906,9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5684,4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1748,1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1468,0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2 02 15001 00 0000 150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1468,0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1468,0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12322,2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3753,9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2 02 20077 00 0000 150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Субсидии бюджетам на </w:t>
            </w:r>
            <w:proofErr w:type="spellStart"/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3186,0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3186,0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2 02 20299 00 0000 150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из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2 02 20299 10 0000 150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из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2 02 20302 00 0000 150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2 02 20302 10 0000 150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3753,9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3753,9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2 02 35930 00 0000 150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2 02 35930 10 0000 150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E26522" w:rsidTr="00B02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Pr="00E26522" w:rsidRDefault="00B029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35390,0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22229,9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E26522" w:rsidRDefault="00B0296C">
            <w:pPr>
              <w:spacing w:line="276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</w:pPr>
            <w:r w:rsidRPr="00E26522">
              <w:rPr>
                <w:rFonts w:ascii="Arial" w:eastAsia="Batang" w:hAnsi="Arial" w:cs="Arial"/>
                <w:color w:val="000000"/>
                <w:sz w:val="24"/>
                <w:szCs w:val="24"/>
                <w:lang w:eastAsia="en-US"/>
              </w:rPr>
              <w:t>18606,8</w:t>
            </w:r>
          </w:p>
        </w:tc>
      </w:tr>
    </w:tbl>
    <w:p w:rsidR="00B0296C" w:rsidRDefault="00B0296C" w:rsidP="00B0296C">
      <w:pPr>
        <w:jc w:val="right"/>
        <w:rPr>
          <w:rFonts w:ascii="Arial" w:eastAsia="Batang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  <w:sectPr w:rsidR="00B0296C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14868"/>
      </w:tblGrid>
      <w:tr w:rsidR="00B0296C" w:rsidRPr="000C302E" w:rsidTr="00B0296C">
        <w:tc>
          <w:tcPr>
            <w:tcW w:w="14868" w:type="dxa"/>
          </w:tcPr>
          <w:p w:rsidR="00B0296C" w:rsidRPr="000C302E" w:rsidRDefault="00B0296C" w:rsidP="000C302E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0C302E" w:rsidRPr="000C302E" w:rsidRDefault="000C302E" w:rsidP="00E26522">
            <w:pPr>
              <w:tabs>
                <w:tab w:val="left" w:pos="12360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1D57A3">
              <w:rPr>
                <w:rFonts w:ascii="Arial" w:eastAsia="Calibri" w:hAnsi="Arial" w:cs="Arial"/>
                <w:b/>
                <w:sz w:val="32"/>
                <w:szCs w:val="32"/>
              </w:rPr>
              <w:t xml:space="preserve">Приложение №2 </w:t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</w:t>
            </w:r>
          </w:p>
          <w:p w:rsidR="000C302E" w:rsidRPr="000C302E" w:rsidRDefault="000C302E" w:rsidP="00E26522">
            <w:pPr>
              <w:tabs>
                <w:tab w:val="left" w:pos="12360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>к    решению Совета депутатов</w:t>
            </w:r>
          </w:p>
          <w:p w:rsidR="000C302E" w:rsidRPr="000C302E" w:rsidRDefault="000C302E" w:rsidP="00E26522">
            <w:pPr>
              <w:tabs>
                <w:tab w:val="left" w:pos="12360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>«О  бюджете муниципального образования</w:t>
            </w:r>
          </w:p>
          <w:p w:rsidR="000C302E" w:rsidRPr="000C302E" w:rsidRDefault="000C302E" w:rsidP="00E26522">
            <w:pPr>
              <w:tabs>
                <w:tab w:val="left" w:pos="8647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 xml:space="preserve"> «Пилюгинский сельсовет» на 2022год и </w:t>
            </w:r>
          </w:p>
          <w:p w:rsidR="000C302E" w:rsidRPr="000C302E" w:rsidRDefault="000C302E" w:rsidP="00E26522">
            <w:pPr>
              <w:tabs>
                <w:tab w:val="left" w:pos="8647"/>
              </w:tabs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>на плановый период 2023-2024 годов</w:t>
            </w:r>
          </w:p>
          <w:p w:rsidR="000C302E" w:rsidRPr="000C302E" w:rsidRDefault="000C302E" w:rsidP="00E26522">
            <w:pPr>
              <w:tabs>
                <w:tab w:val="left" w:pos="12360"/>
              </w:tabs>
              <w:ind w:right="-59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t xml:space="preserve"> от</w:t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</w:r>
            <w:r w:rsidRPr="000C302E">
              <w:rPr>
                <w:rFonts w:ascii="Arial" w:eastAsia="Calibri" w:hAnsi="Arial" w:cs="Arial"/>
                <w:b/>
                <w:sz w:val="32"/>
                <w:szCs w:val="32"/>
              </w:rPr>
              <w:softHyphen/>
              <w:t xml:space="preserve"> 28. 12.2021№  115 </w:t>
            </w:r>
          </w:p>
          <w:p w:rsidR="00B0296C" w:rsidRPr="000C302E" w:rsidRDefault="00B0296C" w:rsidP="000C302E">
            <w:pPr>
              <w:jc w:val="right"/>
              <w:rPr>
                <w:rFonts w:ascii="Arial" w:eastAsia="Calibri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  <w:p w:rsidR="00B0296C" w:rsidRPr="000C302E" w:rsidRDefault="00B0296C">
            <w:p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</w:tbl>
    <w:p w:rsidR="000C302E" w:rsidRDefault="00B0296C" w:rsidP="000C302E">
      <w:pPr>
        <w:jc w:val="center"/>
        <w:rPr>
          <w:rFonts w:ascii="Arial" w:hAnsi="Arial" w:cs="Arial"/>
          <w:b/>
          <w:sz w:val="28"/>
          <w:szCs w:val="28"/>
        </w:rPr>
      </w:pPr>
      <w:r w:rsidRPr="000C302E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бюджета муниципального образования по разделам и </w:t>
      </w:r>
      <w:r w:rsidR="000C302E">
        <w:rPr>
          <w:rFonts w:ascii="Arial" w:hAnsi="Arial" w:cs="Arial"/>
          <w:b/>
          <w:sz w:val="28"/>
          <w:szCs w:val="28"/>
        </w:rPr>
        <w:t xml:space="preserve">       </w:t>
      </w:r>
    </w:p>
    <w:p w:rsidR="00B0296C" w:rsidRPr="000C302E" w:rsidRDefault="000C302E" w:rsidP="000C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B0296C" w:rsidRPr="000C302E">
        <w:rPr>
          <w:rFonts w:ascii="Arial" w:hAnsi="Arial" w:cs="Arial"/>
          <w:b/>
          <w:sz w:val="28"/>
          <w:szCs w:val="28"/>
        </w:rPr>
        <w:t>подраздел</w:t>
      </w:r>
      <w:r>
        <w:rPr>
          <w:rFonts w:ascii="Arial" w:hAnsi="Arial" w:cs="Arial"/>
          <w:b/>
          <w:sz w:val="28"/>
          <w:szCs w:val="28"/>
        </w:rPr>
        <w:t xml:space="preserve">ам классификации </w:t>
      </w:r>
      <w:r w:rsidR="00B0296C" w:rsidRPr="000C302E">
        <w:rPr>
          <w:rFonts w:ascii="Arial" w:hAnsi="Arial" w:cs="Arial"/>
          <w:b/>
          <w:sz w:val="28"/>
          <w:szCs w:val="28"/>
        </w:rPr>
        <w:t>расходов бюджета муниципального образования на 2022 год и на плановый период 2023 и 2024 годов</w:t>
      </w:r>
    </w:p>
    <w:p w:rsidR="00B0296C" w:rsidRPr="000C302E" w:rsidRDefault="00B0296C" w:rsidP="00B0296C">
      <w:pPr>
        <w:jc w:val="righ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C302E">
        <w:rPr>
          <w:rFonts w:ascii="Arial" w:eastAsia="Calibri" w:hAnsi="Arial" w:cs="Arial"/>
          <w:b/>
          <w:sz w:val="28"/>
          <w:szCs w:val="28"/>
        </w:rPr>
        <w:t xml:space="preserve">   (тыс. рублей)</w:t>
      </w:r>
    </w:p>
    <w:p w:rsidR="00B0296C" w:rsidRDefault="00B0296C" w:rsidP="00B0296C">
      <w:pPr>
        <w:jc w:val="right"/>
        <w:rPr>
          <w:rFonts w:ascii="Arial" w:eastAsia="Calibri" w:hAnsi="Arial" w:cs="Arial"/>
          <w:sz w:val="24"/>
          <w:szCs w:val="24"/>
        </w:rPr>
      </w:pPr>
    </w:p>
    <w:p w:rsidR="00B0296C" w:rsidRPr="000C302E" w:rsidRDefault="00B0296C" w:rsidP="00B0296C">
      <w:pPr>
        <w:rPr>
          <w:rFonts w:ascii="Arial" w:eastAsiaTheme="minorHAnsi" w:hAnsi="Arial" w:cs="Arial"/>
          <w:sz w:val="24"/>
          <w:szCs w:val="24"/>
        </w:rPr>
      </w:pPr>
      <w:r w:rsidRPr="000C302E">
        <w:rPr>
          <w:rFonts w:ascii="Arial" w:hAnsi="Arial" w:cs="Arial"/>
          <w:sz w:val="24"/>
          <w:szCs w:val="24"/>
        </w:rPr>
        <w:fldChar w:fldCharType="begin"/>
      </w:r>
      <w:r w:rsidRPr="000C302E">
        <w:rPr>
          <w:rFonts w:ascii="Arial" w:hAnsi="Arial" w:cs="Arial"/>
          <w:sz w:val="24"/>
          <w:szCs w:val="24"/>
        </w:rPr>
        <w:instrText xml:space="preserve"> LINK Excel.Sheet.12 C:\\Users\\Desktop\\1.xlsx Бюджет!R4C2:R112C23 \a \f 4 \h  \* MERGEFORMAT </w:instrText>
      </w:r>
      <w:r w:rsidRPr="000C302E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5225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6611"/>
        <w:gridCol w:w="567"/>
        <w:gridCol w:w="567"/>
        <w:gridCol w:w="1701"/>
        <w:gridCol w:w="709"/>
        <w:gridCol w:w="1134"/>
        <w:gridCol w:w="1134"/>
        <w:gridCol w:w="1134"/>
      </w:tblGrid>
      <w:tr w:rsidR="00B0296C" w:rsidRPr="000C302E" w:rsidTr="00B0296C">
        <w:trPr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2024 год</w:t>
            </w:r>
          </w:p>
        </w:tc>
      </w:tr>
      <w:tr w:rsidR="00B0296C" w:rsidRPr="000C302E" w:rsidTr="00B0296C">
        <w:trPr>
          <w:trHeight w:val="390"/>
        </w:trPr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6357,4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5652,0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5944,2</w:t>
            </w:r>
          </w:p>
        </w:tc>
      </w:tr>
      <w:tr w:rsidR="00B0296C" w:rsidRPr="000C302E" w:rsidTr="00B0296C">
        <w:trPr>
          <w:trHeight w:val="8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647,0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RPr="000C302E" w:rsidTr="00B0296C">
        <w:trPr>
          <w:trHeight w:val="109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5141,7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4738,9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"Обеспечение деятельности аппарата управления сельсовета"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3069,5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3053,3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3053,3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1738,2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1545,4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106,0</w:t>
            </w:r>
          </w:p>
        </w:tc>
      </w:tr>
      <w:tr w:rsidR="00B0296C" w:rsidRPr="000C302E" w:rsidTr="00B0296C">
        <w:trPr>
          <w:trHeight w:val="103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 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RPr="000C302E" w:rsidTr="00B0296C">
        <w:trPr>
          <w:trHeight w:val="8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23,4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Резервный фонд по чрезвычайным ситуациям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534,9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RPr="000C302E" w:rsidTr="00B0296C">
        <w:trPr>
          <w:trHeight w:val="439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0C302E" w:rsidTr="00B0296C">
        <w:trPr>
          <w:trHeight w:val="882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"Выполнение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279,1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B0296C" w:rsidRPr="000C302E" w:rsidTr="00B0296C">
        <w:trPr>
          <w:trHeight w:val="55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51,0</w:t>
            </w:r>
          </w:p>
        </w:tc>
      </w:tr>
      <w:tr w:rsidR="00B0296C" w:rsidRPr="000C302E" w:rsidTr="00B0296C">
        <w:trPr>
          <w:trHeight w:val="701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51,0</w:t>
            </w:r>
          </w:p>
        </w:tc>
      </w:tr>
      <w:tr w:rsidR="00B0296C" w:rsidRPr="000C302E" w:rsidTr="00B0296C">
        <w:trPr>
          <w:trHeight w:val="73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RPr="000C302E" w:rsidTr="00B0296C">
        <w:trPr>
          <w:trHeight w:val="706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"Меры поддержки общественных объединений пожарной охраны и добровольных пожарных в </w:t>
            </w:r>
            <w:proofErr w:type="spell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Бугурусланском</w:t>
            </w:r>
            <w:proofErr w:type="spellEnd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Бугурусланском</w:t>
            </w:r>
            <w:proofErr w:type="spellEnd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2930,5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«Развитие сети </w:t>
            </w:r>
            <w:proofErr w:type="spell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5035,5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0C302E" w:rsidTr="00B0296C">
        <w:trPr>
          <w:trHeight w:val="602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129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120029Д010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53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120029Д010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"Реализация инициативных проектов"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Реализация инициативных проектов (Ремонт автомобильных дорог)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120П5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120П5S1411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55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103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52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"Мероприятия в области </w:t>
            </w:r>
            <w:proofErr w:type="spell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1552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18565,3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4915,4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827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"Переселение граждан муниципального образования сельсовета из аварийного жилищного фонда на территории муниципального образования сельсовета на 2019-2025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838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 мероприятие "Реализация мероприятий по переселению граждан из домов блокированной застройки, признанных аварийными до 1 января 2017 года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 Региональный проект 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F</w:t>
            </w: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141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115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10149,1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4905,4</w:t>
            </w:r>
          </w:p>
        </w:tc>
      </w:tr>
      <w:tr w:rsidR="00B0296C" w:rsidRPr="000C302E" w:rsidTr="00B0296C">
        <w:trPr>
          <w:trHeight w:val="103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10149,1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5167,7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4905,4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"Мероприятия в области водоснабжения муниципального образования сельсовета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водоснабжения муниципального образования сельсовета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"Мероприятия в области теплоснабжения муниципального образования сельсовета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RPr="000C302E" w:rsidTr="00B0296C">
        <w:trPr>
          <w:trHeight w:val="627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теплоснабжения муниципального образования сельсовета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RPr="000C302E" w:rsidTr="00B0296C">
        <w:trPr>
          <w:trHeight w:val="539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RPr="000C302E" w:rsidTr="00B0296C">
        <w:trPr>
          <w:trHeight w:val="1159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направление "Капитальные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140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1109S0010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1109S0010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B0296C" w:rsidRPr="000C302E" w:rsidTr="00B0296C">
        <w:trPr>
          <w:trHeight w:val="641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"Мероприятия в области благоустройства муниципального образования сельсовета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благоустройства муниципального образования сельсовета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RPr="000C302E" w:rsidTr="00B0296C">
        <w:trPr>
          <w:trHeight w:val="78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417</w:t>
            </w:r>
            <w:r w:rsidRPr="000C302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2</w:t>
            </w: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  <w:r w:rsidRPr="000C302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3878,1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417</w:t>
            </w:r>
            <w:r w:rsidRPr="000C302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2</w:t>
            </w: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  <w:r w:rsidRPr="000C302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3878,1</w:t>
            </w:r>
          </w:p>
        </w:tc>
      </w:tr>
      <w:tr w:rsidR="00B0296C" w:rsidRPr="000C302E" w:rsidTr="00B0296C">
        <w:trPr>
          <w:trHeight w:val="103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684,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RPr="000C302E" w:rsidTr="000C302E">
        <w:trPr>
          <w:trHeight w:val="861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"Прочие мероприятия в области коммунального хозяйства муниципального образования сельсовета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RPr="000C302E" w:rsidTr="00B0296C">
        <w:trPr>
          <w:trHeight w:val="632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684,</w:t>
            </w:r>
            <w:r w:rsidRPr="000C302E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RPr="000C302E" w:rsidTr="00B0296C">
        <w:trPr>
          <w:trHeight w:val="5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RPr="000C302E" w:rsidTr="00B0296C">
        <w:trPr>
          <w:trHeight w:val="896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RPr="000C302E" w:rsidTr="00B0296C">
        <w:trPr>
          <w:trHeight w:val="30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RPr="000C302E" w:rsidTr="00B0296C">
        <w:trPr>
          <w:trHeight w:val="418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RPr="000C302E" w:rsidTr="00B0296C">
        <w:trPr>
          <w:trHeight w:val="91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916,3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916,3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RPr="000C302E" w:rsidTr="00B0296C">
        <w:trPr>
          <w:trHeight w:val="345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96C" w:rsidRPr="000C302E" w:rsidRDefault="00B0296C" w:rsidP="000C30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RPr="000C302E" w:rsidTr="00B0296C">
        <w:trPr>
          <w:trHeight w:val="37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ИТОГО ПО РАЗДЕЛАМ РАСХОДОВ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35390,0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sz w:val="24"/>
                <w:szCs w:val="24"/>
                <w:lang w:eastAsia="en-US"/>
              </w:rPr>
              <w:t>22229,9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96C" w:rsidRPr="000C302E" w:rsidRDefault="000C302E" w:rsidP="000C302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  <w:r w:rsidR="00B0296C" w:rsidRPr="000C302E">
              <w:rPr>
                <w:rFonts w:ascii="Arial" w:hAnsi="Arial" w:cs="Arial"/>
                <w:sz w:val="24"/>
                <w:szCs w:val="24"/>
                <w:lang w:eastAsia="en-US"/>
              </w:rPr>
              <w:t>606,8</w:t>
            </w:r>
          </w:p>
        </w:tc>
      </w:tr>
    </w:tbl>
    <w:p w:rsidR="0085530B" w:rsidRDefault="00B0296C" w:rsidP="00E26522">
      <w:pPr>
        <w:tabs>
          <w:tab w:val="left" w:pos="12360"/>
        </w:tabs>
        <w:jc w:val="right"/>
        <w:rPr>
          <w:rFonts w:eastAsia="Calibri"/>
          <w:sz w:val="24"/>
          <w:szCs w:val="24"/>
        </w:rPr>
      </w:pPr>
      <w:r w:rsidRPr="000C302E">
        <w:rPr>
          <w:rFonts w:ascii="Arial" w:hAnsi="Arial" w:cs="Arial"/>
          <w:sz w:val="24"/>
          <w:szCs w:val="24"/>
        </w:rPr>
        <w:fldChar w:fldCharType="end"/>
      </w:r>
      <w:r w:rsidR="00E26522">
        <w:rPr>
          <w:rFonts w:eastAsia="Calibri"/>
          <w:sz w:val="24"/>
          <w:szCs w:val="24"/>
        </w:rPr>
        <w:t xml:space="preserve"> </w:t>
      </w:r>
    </w:p>
    <w:p w:rsidR="00E26522" w:rsidRDefault="00E26522" w:rsidP="00E26522">
      <w:pPr>
        <w:tabs>
          <w:tab w:val="left" w:pos="12360"/>
        </w:tabs>
        <w:jc w:val="right"/>
        <w:rPr>
          <w:rFonts w:eastAsia="Calibri"/>
          <w:sz w:val="24"/>
          <w:szCs w:val="24"/>
        </w:rPr>
      </w:pPr>
    </w:p>
    <w:p w:rsidR="00E26522" w:rsidRDefault="00E26522" w:rsidP="00E26522">
      <w:pPr>
        <w:tabs>
          <w:tab w:val="left" w:pos="12360"/>
        </w:tabs>
        <w:jc w:val="right"/>
        <w:rPr>
          <w:rFonts w:eastAsia="Calibri"/>
          <w:sz w:val="24"/>
          <w:szCs w:val="24"/>
        </w:rPr>
      </w:pPr>
    </w:p>
    <w:p w:rsidR="00E26522" w:rsidRDefault="00E26522" w:rsidP="00E26522">
      <w:pPr>
        <w:tabs>
          <w:tab w:val="left" w:pos="12360"/>
        </w:tabs>
        <w:jc w:val="right"/>
        <w:rPr>
          <w:rFonts w:eastAsia="Calibri"/>
          <w:sz w:val="24"/>
          <w:szCs w:val="24"/>
        </w:rPr>
      </w:pPr>
    </w:p>
    <w:p w:rsidR="00E26522" w:rsidRDefault="00E26522" w:rsidP="00E26522">
      <w:pPr>
        <w:tabs>
          <w:tab w:val="left" w:pos="12360"/>
        </w:tabs>
        <w:jc w:val="right"/>
        <w:rPr>
          <w:rFonts w:eastAsia="Calibri"/>
          <w:sz w:val="24"/>
          <w:szCs w:val="24"/>
        </w:rPr>
      </w:pPr>
    </w:p>
    <w:p w:rsidR="00E26522" w:rsidRDefault="00E26522" w:rsidP="00E26522">
      <w:pPr>
        <w:tabs>
          <w:tab w:val="left" w:pos="12360"/>
        </w:tabs>
        <w:jc w:val="right"/>
        <w:rPr>
          <w:rFonts w:eastAsia="Calibri"/>
          <w:sz w:val="24"/>
          <w:szCs w:val="24"/>
        </w:rPr>
      </w:pPr>
    </w:p>
    <w:p w:rsidR="00E26522" w:rsidRDefault="00E26522" w:rsidP="00E26522">
      <w:pPr>
        <w:tabs>
          <w:tab w:val="left" w:pos="12360"/>
        </w:tabs>
        <w:jc w:val="right"/>
        <w:rPr>
          <w:rFonts w:eastAsia="Calibri"/>
          <w:sz w:val="24"/>
          <w:szCs w:val="24"/>
        </w:rPr>
      </w:pPr>
    </w:p>
    <w:p w:rsidR="00E26522" w:rsidRPr="000C302E" w:rsidRDefault="00E26522" w:rsidP="00E26522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26522" w:rsidRPr="000C302E" w:rsidRDefault="00E26522" w:rsidP="00E26522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Приложение №3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C302E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E26522" w:rsidRPr="000C302E" w:rsidRDefault="00E26522" w:rsidP="00E26522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к    решению Совета депутатов</w:t>
      </w:r>
    </w:p>
    <w:p w:rsidR="00E26522" w:rsidRPr="000C302E" w:rsidRDefault="00E26522" w:rsidP="00E26522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«О  бюджете муниципального образования</w:t>
      </w:r>
    </w:p>
    <w:p w:rsidR="00E26522" w:rsidRPr="000C302E" w:rsidRDefault="00E26522" w:rsidP="00E26522">
      <w:pPr>
        <w:tabs>
          <w:tab w:val="left" w:pos="8647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 xml:space="preserve"> «Пилюгинский сельсовет» на 2022год и </w:t>
      </w:r>
    </w:p>
    <w:p w:rsidR="00E26522" w:rsidRPr="000C302E" w:rsidRDefault="00E26522" w:rsidP="00E26522">
      <w:pPr>
        <w:tabs>
          <w:tab w:val="left" w:pos="8647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на плановый период 2023-2024 годов</w:t>
      </w:r>
    </w:p>
    <w:p w:rsidR="00E26522" w:rsidRPr="000C302E" w:rsidRDefault="00E26522" w:rsidP="00E26522">
      <w:pPr>
        <w:tabs>
          <w:tab w:val="left" w:pos="12360"/>
        </w:tabs>
        <w:ind w:right="-59"/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 xml:space="preserve"> от</w:t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  <w:t xml:space="preserve"> 28. 12.2021№  115 </w:t>
      </w:r>
    </w:p>
    <w:p w:rsidR="00E26522" w:rsidRPr="0085530B" w:rsidRDefault="00E26522" w:rsidP="00E26522">
      <w:pPr>
        <w:tabs>
          <w:tab w:val="left" w:pos="12360"/>
        </w:tabs>
        <w:jc w:val="right"/>
        <w:rPr>
          <w:rFonts w:ascii="Arial" w:eastAsia="Calibri" w:hAnsi="Arial" w:cs="Arial"/>
          <w:sz w:val="24"/>
          <w:szCs w:val="24"/>
        </w:rPr>
      </w:pPr>
    </w:p>
    <w:p w:rsidR="0085530B" w:rsidRPr="00E26522" w:rsidRDefault="0085530B" w:rsidP="0085530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85530B" w:rsidRPr="00E26522" w:rsidRDefault="0085530B" w:rsidP="0085530B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26522">
        <w:rPr>
          <w:rFonts w:ascii="Arial" w:eastAsia="Calibri" w:hAnsi="Arial" w:cs="Arial"/>
          <w:b/>
          <w:sz w:val="28"/>
          <w:szCs w:val="28"/>
        </w:rPr>
        <w:t xml:space="preserve">Ведомственная структура расходов бюджета муниципального образования на 2022 год и </w:t>
      </w:r>
      <w:proofErr w:type="gramStart"/>
      <w:r w:rsidRPr="00E26522">
        <w:rPr>
          <w:rFonts w:ascii="Arial" w:eastAsia="Calibri" w:hAnsi="Arial" w:cs="Arial"/>
          <w:b/>
          <w:sz w:val="28"/>
          <w:szCs w:val="28"/>
        </w:rPr>
        <w:t>на</w:t>
      </w:r>
      <w:proofErr w:type="gramEnd"/>
      <w:r w:rsidRPr="00E26522">
        <w:rPr>
          <w:rFonts w:ascii="Arial" w:eastAsia="Calibri" w:hAnsi="Arial" w:cs="Arial"/>
          <w:b/>
          <w:sz w:val="28"/>
          <w:szCs w:val="28"/>
        </w:rPr>
        <w:t xml:space="preserve"> плановый</w:t>
      </w:r>
    </w:p>
    <w:p w:rsidR="0085530B" w:rsidRPr="00E26522" w:rsidRDefault="0085530B" w:rsidP="0085530B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26522">
        <w:rPr>
          <w:rFonts w:ascii="Arial" w:eastAsia="Calibri" w:hAnsi="Arial" w:cs="Arial"/>
          <w:b/>
          <w:sz w:val="28"/>
          <w:szCs w:val="28"/>
        </w:rPr>
        <w:t>период 2023 и 2024 годов</w:t>
      </w:r>
    </w:p>
    <w:p w:rsidR="0085530B" w:rsidRPr="0085530B" w:rsidRDefault="0085530B" w:rsidP="0085530B">
      <w:pPr>
        <w:jc w:val="center"/>
        <w:rPr>
          <w:rFonts w:ascii="Arial" w:eastAsia="Calibri" w:hAnsi="Arial" w:cs="Arial"/>
          <w:sz w:val="24"/>
          <w:szCs w:val="24"/>
        </w:rPr>
      </w:pPr>
    </w:p>
    <w:p w:rsidR="0085530B" w:rsidRPr="0085530B" w:rsidRDefault="0085530B" w:rsidP="0085530B">
      <w:pPr>
        <w:jc w:val="right"/>
        <w:rPr>
          <w:rFonts w:ascii="Arial" w:eastAsia="Calibri" w:hAnsi="Arial" w:cs="Arial"/>
          <w:sz w:val="24"/>
          <w:szCs w:val="24"/>
        </w:rPr>
      </w:pPr>
      <w:r w:rsidRPr="0085530B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W w:w="15450" w:type="dxa"/>
        <w:tblLayout w:type="fixed"/>
        <w:tblLook w:val="04A0" w:firstRow="1" w:lastRow="0" w:firstColumn="1" w:lastColumn="0" w:noHBand="0" w:noVBand="1"/>
      </w:tblPr>
      <w:tblGrid>
        <w:gridCol w:w="293"/>
        <w:gridCol w:w="466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2248"/>
        <w:gridCol w:w="850"/>
        <w:gridCol w:w="709"/>
        <w:gridCol w:w="567"/>
        <w:gridCol w:w="1701"/>
        <w:gridCol w:w="709"/>
        <w:gridCol w:w="1276"/>
        <w:gridCol w:w="1275"/>
        <w:gridCol w:w="1167"/>
      </w:tblGrid>
      <w:tr w:rsidR="0085530B" w:rsidRPr="0085530B" w:rsidTr="0085530B">
        <w:trPr>
          <w:trHeight w:val="735"/>
        </w:trPr>
        <w:tc>
          <w:tcPr>
            <w:tcW w:w="293" w:type="dxa"/>
            <w:noWrap/>
            <w:vAlign w:val="bottom"/>
            <w:hideMark/>
          </w:tcPr>
          <w:p w:rsidR="0085530B" w:rsidRPr="0085530B" w:rsidRDefault="0085530B">
            <w:pPr>
              <w:spacing w:after="16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85530B" w:rsidRPr="0085530B" w:rsidTr="0085530B">
        <w:trPr>
          <w:trHeight w:val="345"/>
        </w:trPr>
        <w:tc>
          <w:tcPr>
            <w:tcW w:w="293" w:type="dxa"/>
            <w:noWrap/>
            <w:vAlign w:val="bottom"/>
            <w:hideMark/>
          </w:tcPr>
          <w:p w:rsidR="0085530B" w:rsidRPr="0085530B" w:rsidRDefault="0085530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85530B" w:rsidRPr="0085530B" w:rsidTr="00E26522">
        <w:trPr>
          <w:trHeight w:val="58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Администрация Пилюгинского сельсовета Бугурусланского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35 390,0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22 229,9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18 606,8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6357,4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5652,0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5944,2</w:t>
            </w:r>
          </w:p>
        </w:tc>
      </w:tr>
      <w:tr w:rsidR="0085530B" w:rsidRPr="0085530B" w:rsidTr="00E26522">
        <w:trPr>
          <w:trHeight w:val="61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647,0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647,0</w:t>
            </w:r>
          </w:p>
        </w:tc>
      </w:tr>
      <w:tr w:rsidR="0085530B" w:rsidRPr="0085530B" w:rsidTr="00E26522">
        <w:trPr>
          <w:trHeight w:val="110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</w:tr>
      <w:tr w:rsidR="0085530B" w:rsidRPr="0085530B" w:rsidTr="00E26522">
        <w:trPr>
          <w:trHeight w:val="43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</w:tr>
      <w:tr w:rsidR="0085530B" w:rsidRPr="0085530B" w:rsidTr="00E26522">
        <w:trPr>
          <w:trHeight w:val="70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</w:tr>
      <w:tr w:rsidR="0085530B" w:rsidRPr="0085530B" w:rsidTr="00E26522">
        <w:trPr>
          <w:trHeight w:val="24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</w:tr>
      <w:tr w:rsidR="0085530B" w:rsidRPr="0085530B" w:rsidTr="00E26522">
        <w:trPr>
          <w:trHeight w:val="4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</w:tr>
      <w:tr w:rsidR="0085530B" w:rsidRPr="0085530B" w:rsidTr="00E26522">
        <w:trPr>
          <w:trHeight w:val="87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5141,7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4441,5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4738,9</w:t>
            </w:r>
          </w:p>
        </w:tc>
      </w:tr>
      <w:tr w:rsidR="0085530B" w:rsidRPr="0085530B" w:rsidTr="00E26522">
        <w:trPr>
          <w:trHeight w:val="105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5107,5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4441,5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4738,9</w:t>
            </w:r>
          </w:p>
        </w:tc>
      </w:tr>
      <w:tr w:rsidR="0085530B" w:rsidRPr="0085530B" w:rsidTr="00E26522">
        <w:trPr>
          <w:trHeight w:val="51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5107,5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4441,5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4738,9</w:t>
            </w:r>
          </w:p>
        </w:tc>
      </w:tr>
      <w:tr w:rsidR="0085530B" w:rsidRPr="0085530B" w:rsidTr="00E26522">
        <w:trPr>
          <w:trHeight w:val="55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аппарата управления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5107,5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4441,5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4738,9</w:t>
            </w:r>
          </w:p>
        </w:tc>
      </w:tr>
      <w:tr w:rsidR="0085530B" w:rsidRPr="0085530B" w:rsidTr="00E26522">
        <w:trPr>
          <w:trHeight w:val="26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5107,5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4441,5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4738,9</w:t>
            </w:r>
          </w:p>
        </w:tc>
      </w:tr>
      <w:tr w:rsidR="0085530B" w:rsidRPr="0085530B" w:rsidTr="00E26522">
        <w:trPr>
          <w:trHeight w:val="45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3069,5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3053,3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3053,3</w:t>
            </w:r>
          </w:p>
        </w:tc>
      </w:tr>
      <w:tr w:rsidR="0085530B" w:rsidRPr="0085530B" w:rsidTr="00E26522">
        <w:trPr>
          <w:trHeight w:val="75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1738,2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1248,0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1545,4</w:t>
            </w:r>
          </w:p>
        </w:tc>
      </w:tr>
      <w:tr w:rsidR="0085530B" w:rsidRPr="0085530B" w:rsidTr="00E26522">
        <w:trPr>
          <w:trHeight w:val="33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</w:tr>
      <w:tr w:rsidR="0085530B" w:rsidRPr="0085530B" w:rsidTr="00E26522">
        <w:trPr>
          <w:trHeight w:val="81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  на 2021-2026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85530B" w:rsidRPr="0085530B" w:rsidTr="00E26522">
        <w:trPr>
          <w:trHeight w:val="56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85530B" w:rsidRPr="0085530B" w:rsidTr="00E26522">
        <w:trPr>
          <w:trHeight w:val="112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5530B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85530B" w:rsidRPr="0085530B" w:rsidTr="00E26522">
        <w:trPr>
          <w:trHeight w:val="42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85530B" w:rsidRPr="0085530B" w:rsidTr="00E26522">
        <w:trPr>
          <w:trHeight w:val="7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23,6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23,4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  <w:tr w:rsidR="0085530B" w:rsidRPr="0085530B" w:rsidTr="00E26522">
        <w:trPr>
          <w:trHeight w:val="4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  <w:tr w:rsidR="0085530B" w:rsidRPr="0085530B" w:rsidTr="00E26522">
        <w:trPr>
          <w:trHeight w:val="105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5530B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  <w:tr w:rsidR="0085530B" w:rsidRPr="0085530B" w:rsidTr="00E26522">
        <w:trPr>
          <w:trHeight w:val="28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E26522">
        <w:trPr>
          <w:trHeight w:val="30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E26522">
        <w:trPr>
          <w:trHeight w:val="63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E26522">
        <w:trPr>
          <w:trHeight w:val="40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534,9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534,9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534,9</w:t>
            </w:r>
          </w:p>
        </w:tc>
      </w:tr>
      <w:tr w:rsidR="0085530B" w:rsidRPr="0085530B" w:rsidTr="00E26522">
        <w:trPr>
          <w:trHeight w:val="99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85530B" w:rsidRPr="0085530B" w:rsidTr="00E26522">
        <w:trPr>
          <w:trHeight w:val="41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85530B" w:rsidRPr="0085530B" w:rsidTr="00E26522">
        <w:trPr>
          <w:trHeight w:val="58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85530B" w:rsidRPr="0085530B" w:rsidTr="00E26522">
        <w:trPr>
          <w:trHeight w:val="100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5530B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85530B" w:rsidRPr="0085530B" w:rsidTr="00E26522">
        <w:trPr>
          <w:trHeight w:val="28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270,5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280,1</w:t>
            </w:r>
          </w:p>
        </w:tc>
      </w:tr>
      <w:tr w:rsidR="0085530B" w:rsidRPr="0085530B" w:rsidTr="00E26522">
        <w:trPr>
          <w:trHeight w:val="40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270,5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280,1</w:t>
            </w:r>
          </w:p>
        </w:tc>
      </w:tr>
      <w:tr w:rsidR="0085530B" w:rsidRPr="0085530B" w:rsidTr="00E26522">
        <w:trPr>
          <w:trHeight w:val="99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270,5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85530B" w:rsidRPr="0085530B" w:rsidTr="00E26522">
        <w:trPr>
          <w:trHeight w:val="5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270,5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85530B" w:rsidRPr="0085530B" w:rsidTr="00E26522">
        <w:trPr>
          <w:trHeight w:val="44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270,5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85530B" w:rsidRPr="0085530B" w:rsidTr="00E26522">
        <w:trPr>
          <w:trHeight w:val="60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270,5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85530B" w:rsidRPr="0085530B" w:rsidTr="00E26522">
        <w:trPr>
          <w:trHeight w:val="36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269,5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279,1</w:t>
            </w:r>
          </w:p>
        </w:tc>
      </w:tr>
      <w:tr w:rsidR="0085530B" w:rsidRPr="0085530B" w:rsidTr="00E26522">
        <w:trPr>
          <w:trHeight w:val="69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5530B" w:rsidRPr="0085530B" w:rsidTr="0085530B">
        <w:trPr>
          <w:trHeight w:val="52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51,0</w:t>
            </w:r>
          </w:p>
        </w:tc>
      </w:tr>
      <w:tr w:rsidR="0085530B" w:rsidRPr="0085530B" w:rsidTr="0085530B">
        <w:trPr>
          <w:trHeight w:val="92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51,0</w:t>
            </w:r>
          </w:p>
        </w:tc>
      </w:tr>
      <w:tr w:rsidR="0085530B" w:rsidRPr="0085530B" w:rsidTr="0085530B">
        <w:trPr>
          <w:trHeight w:val="41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«Обеспечение первичной пожарной безопасности в муниципальном образовании сельсовета Бугурусланского района Оренбургской области </w:t>
            </w: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85530B" w:rsidRPr="0085530B" w:rsidTr="0085530B">
        <w:trPr>
          <w:trHeight w:val="74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"Меры поддержки общественных объединений пожарной охраны и добровольных пожарных в </w:t>
            </w:r>
            <w:proofErr w:type="spellStart"/>
            <w:r w:rsidRPr="0085530B">
              <w:rPr>
                <w:rFonts w:ascii="Arial" w:hAnsi="Arial" w:cs="Arial"/>
                <w:sz w:val="24"/>
                <w:szCs w:val="24"/>
              </w:rPr>
              <w:t>Бугурусланском</w:t>
            </w:r>
            <w:proofErr w:type="spellEnd"/>
            <w:r w:rsidRPr="0085530B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85530B" w:rsidRPr="0085530B" w:rsidTr="0085530B">
        <w:trPr>
          <w:trHeight w:val="6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 w:rsidRPr="0085530B">
              <w:rPr>
                <w:rFonts w:ascii="Arial" w:hAnsi="Arial" w:cs="Arial"/>
                <w:sz w:val="24"/>
                <w:szCs w:val="24"/>
              </w:rPr>
              <w:t>Бугурусланском</w:t>
            </w:r>
            <w:proofErr w:type="spellEnd"/>
            <w:r w:rsidRPr="0085530B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85530B" w:rsidRPr="0085530B" w:rsidTr="0085530B">
        <w:trPr>
          <w:trHeight w:val="50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5035,5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2930,5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2621,7</w:t>
            </w:r>
          </w:p>
        </w:tc>
      </w:tr>
      <w:tr w:rsidR="0085530B" w:rsidRPr="0085530B" w:rsidTr="0085530B">
        <w:trPr>
          <w:trHeight w:val="27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5035,5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2567,5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2621,7</w:t>
            </w:r>
          </w:p>
        </w:tc>
      </w:tr>
      <w:tr w:rsidR="0085530B" w:rsidRPr="0085530B" w:rsidTr="0085530B">
        <w:trPr>
          <w:trHeight w:val="112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сети </w:t>
            </w:r>
            <w:proofErr w:type="spellStart"/>
            <w:r w:rsidRPr="0085530B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85530B">
              <w:rPr>
                <w:rFonts w:ascii="Arial" w:hAnsi="Arial" w:cs="Arial"/>
                <w:sz w:val="24"/>
                <w:szCs w:val="24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5035,5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2567,5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2621,7</w:t>
            </w:r>
          </w:p>
        </w:tc>
      </w:tr>
      <w:tr w:rsidR="0085530B" w:rsidRPr="0085530B" w:rsidTr="0085530B">
        <w:trPr>
          <w:trHeight w:val="109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155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120029Д010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56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120029Д010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66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2567,5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2621,7</w:t>
            </w:r>
          </w:p>
        </w:tc>
      </w:tr>
      <w:tr w:rsidR="0085530B" w:rsidRPr="0085530B" w:rsidTr="0085530B">
        <w:trPr>
          <w:trHeight w:val="5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2567,5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2621,7</w:t>
            </w:r>
          </w:p>
        </w:tc>
      </w:tr>
      <w:tr w:rsidR="0085530B" w:rsidRPr="0085530B" w:rsidTr="0085530B">
        <w:trPr>
          <w:trHeight w:val="54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2567,5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2621,7</w:t>
            </w:r>
          </w:p>
        </w:tc>
      </w:tr>
      <w:tr w:rsidR="0085530B" w:rsidRPr="0085530B" w:rsidTr="0085530B">
        <w:trPr>
          <w:trHeight w:val="39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"Реализация инициативных проектов"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1198,4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55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120П5S1411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1198,4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59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120П5S1411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1198,4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40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363,0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85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55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в области </w:t>
            </w:r>
            <w:proofErr w:type="spellStart"/>
            <w:r w:rsidRPr="0085530B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85530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17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30B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85530B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85530B">
              <w:rPr>
                <w:rFonts w:ascii="Arial" w:hAnsi="Arial" w:cs="Arial"/>
                <w:sz w:val="24"/>
                <w:szCs w:val="24"/>
              </w:rPr>
              <w:t xml:space="preserve">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11008S1510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51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11008S1510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27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18565,3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8639,9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4915,4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8354,2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3436,2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105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муниципального образования сельсовета из аварийного жилищного фонда на территории муниципального образования сельсовета на 2019-2025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8354,2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3436,2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78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 мероприятие "Реализация мероприятий по переселению граждан из домов блокированной застройки, признанных аварийными до 1 января 2017 года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3436,2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86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19001S1410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3436,2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19001S1410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3436,2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84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 Региональный проект 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190F300000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8354,2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190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8023,2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190F367483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8023,2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141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190F367484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10149,1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5167,7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4905,4</w:t>
            </w:r>
          </w:p>
        </w:tc>
      </w:tr>
      <w:tr w:rsidR="0085530B" w:rsidRPr="0085530B" w:rsidTr="0085530B">
        <w:trPr>
          <w:trHeight w:val="116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10149,1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5167,7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4905,4</w:t>
            </w:r>
          </w:p>
        </w:tc>
      </w:tr>
      <w:tr w:rsidR="0085530B" w:rsidRPr="0085530B" w:rsidTr="0085530B">
        <w:trPr>
          <w:trHeight w:val="80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водоснабжения муниципального образования сельсовета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3599,8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2642,3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2542,0</w:t>
            </w:r>
          </w:p>
        </w:tc>
      </w:tr>
      <w:tr w:rsidR="0085530B" w:rsidRPr="0085530B" w:rsidTr="0085530B">
        <w:trPr>
          <w:trHeight w:val="61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Мероприятия в области водоснабжения муниципального образования сельсовета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3599,8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2642,3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2542,0</w:t>
            </w:r>
          </w:p>
        </w:tc>
      </w:tr>
      <w:tr w:rsidR="0085530B" w:rsidRPr="0085530B" w:rsidTr="0085530B">
        <w:trPr>
          <w:trHeight w:val="55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3599,8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2642,3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2542,0</w:t>
            </w:r>
          </w:p>
        </w:tc>
      </w:tr>
      <w:tr w:rsidR="0085530B" w:rsidRPr="0085530B" w:rsidTr="0085530B">
        <w:trPr>
          <w:trHeight w:val="6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теплоснабжения муниципального образования сельсовета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3249,3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2525,4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2363,4</w:t>
            </w:r>
          </w:p>
        </w:tc>
      </w:tr>
      <w:tr w:rsidR="0085530B" w:rsidRPr="0085530B" w:rsidTr="0085530B">
        <w:trPr>
          <w:trHeight w:val="515"/>
        </w:trPr>
        <w:tc>
          <w:tcPr>
            <w:tcW w:w="719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Мероприятия в области теплоснабжения муниципального образования сельсовета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3249,3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2525,4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2363,4</w:t>
            </w:r>
          </w:p>
        </w:tc>
      </w:tr>
      <w:tr w:rsidR="0085530B" w:rsidRPr="0085530B" w:rsidTr="0085530B">
        <w:trPr>
          <w:trHeight w:val="4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3249,3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2525,4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2363,4</w:t>
            </w:r>
          </w:p>
        </w:tc>
      </w:tr>
      <w:tr w:rsidR="0085530B" w:rsidRPr="0085530B" w:rsidTr="0085530B">
        <w:trPr>
          <w:trHeight w:val="211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направление "Капитальные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18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11009S0010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1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11009S0010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36,0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85530B" w:rsidRPr="0085530B" w:rsidTr="0085530B">
        <w:trPr>
          <w:trHeight w:val="10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5530B" w:rsidRPr="0085530B" w:rsidTr="0085530B">
        <w:trPr>
          <w:trHeight w:val="84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благоустройства муниципального образования сельсовета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5530B" w:rsidRPr="0085530B" w:rsidTr="0085530B">
        <w:trPr>
          <w:trHeight w:val="52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Мероприятия в области благоустройства муниципального образования сельсовета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5530B" w:rsidRPr="0085530B" w:rsidTr="0085530B">
        <w:trPr>
          <w:trHeight w:val="51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5016,1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4172,9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3878,1</w:t>
            </w:r>
          </w:p>
        </w:tc>
      </w:tr>
      <w:tr w:rsidR="0085530B" w:rsidRP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5016,1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4172,9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3878,1</w:t>
            </w:r>
          </w:p>
        </w:tc>
      </w:tr>
      <w:tr w:rsidR="0085530B" w:rsidRPr="0085530B" w:rsidTr="0085530B">
        <w:trPr>
          <w:trHeight w:val="104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389,4</w:t>
            </w:r>
          </w:p>
        </w:tc>
      </w:tr>
      <w:tr w:rsidR="0085530B" w:rsidRPr="0085530B" w:rsidTr="0085530B">
        <w:trPr>
          <w:trHeight w:val="78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в области коммунального хозяйства муниципального образования сельсовета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389,4</w:t>
            </w:r>
          </w:p>
        </w:tc>
      </w:tr>
      <w:tr w:rsidR="0085530B" w:rsidRPr="0085530B" w:rsidTr="0085530B">
        <w:trPr>
          <w:trHeight w:val="84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389,4</w:t>
            </w:r>
          </w:p>
        </w:tc>
      </w:tr>
      <w:tr w:rsidR="0085530B" w:rsidRPr="0085530B" w:rsidTr="0085530B">
        <w:trPr>
          <w:trHeight w:val="52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389,4</w:t>
            </w:r>
          </w:p>
        </w:tc>
      </w:tr>
      <w:tr w:rsidR="0085530B" w:rsidRPr="0085530B" w:rsidTr="0085530B">
        <w:trPr>
          <w:trHeight w:val="122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</w:tr>
      <w:tr w:rsidR="0085530B" w:rsidRPr="0085530B" w:rsidTr="0085530B">
        <w:trPr>
          <w:trHeight w:val="54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</w:tr>
      <w:tr w:rsidR="0085530B" w:rsidRPr="0085530B" w:rsidTr="0085530B">
        <w:trPr>
          <w:trHeight w:val="5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</w:tr>
      <w:tr w:rsidR="0085530B" w:rsidTr="0085530B">
        <w:trPr>
          <w:trHeight w:val="126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Default="00855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5530B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</w:tr>
      <w:tr w:rsidR="0085530B" w:rsidTr="0085530B">
        <w:trPr>
          <w:trHeight w:val="42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Default="00855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3488,7</w:t>
            </w:r>
          </w:p>
        </w:tc>
      </w:tr>
      <w:tr w:rsid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Default="00855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455,1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916,3</w:t>
            </w:r>
          </w:p>
        </w:tc>
      </w:tr>
      <w:tr w:rsidR="0085530B" w:rsidTr="0085530B">
        <w:trPr>
          <w:trHeight w:val="33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Default="00855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455,1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916,3</w:t>
            </w:r>
          </w:p>
        </w:tc>
      </w:tr>
      <w:tr w:rsid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Default="00855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455,1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5530B" w:rsidTr="0085530B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Default="00855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455,1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5530B" w:rsidTr="0085530B">
        <w:trPr>
          <w:trHeight w:val="3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30B" w:rsidRDefault="008553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455,1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5530B" w:rsidTr="0085530B">
        <w:trPr>
          <w:trHeight w:val="390"/>
        </w:trPr>
        <w:tc>
          <w:tcPr>
            <w:tcW w:w="293" w:type="dxa"/>
            <w:noWrap/>
            <w:vAlign w:val="bottom"/>
            <w:hideMark/>
          </w:tcPr>
          <w:p w:rsidR="0085530B" w:rsidRDefault="008553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rPr>
                <w:rFonts w:ascii="Arial" w:hAnsi="Arial" w:cs="Arial"/>
                <w:sz w:val="24"/>
                <w:szCs w:val="24"/>
              </w:rPr>
            </w:pPr>
            <w:r w:rsidRPr="0085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35 390,0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22 229,9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5530B" w:rsidRPr="0085530B" w:rsidRDefault="008553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30B">
              <w:rPr>
                <w:rFonts w:ascii="Arial" w:hAnsi="Arial" w:cs="Arial"/>
                <w:bCs/>
                <w:sz w:val="24"/>
                <w:szCs w:val="24"/>
              </w:rPr>
              <w:t>18 606,8</w:t>
            </w:r>
          </w:p>
        </w:tc>
      </w:tr>
    </w:tbl>
    <w:p w:rsidR="0085530B" w:rsidRDefault="0085530B" w:rsidP="008553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296C" w:rsidRPr="000C302E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  <w:sectPr w:rsidR="00B0296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0296C" w:rsidRDefault="00B0296C" w:rsidP="00B0296C">
      <w:pPr>
        <w:rPr>
          <w:rFonts w:ascii="Arial" w:hAnsi="Arial" w:cs="Arial"/>
          <w:sz w:val="24"/>
          <w:szCs w:val="24"/>
          <w:lang w:eastAsia="en-US"/>
        </w:rPr>
      </w:pPr>
    </w:p>
    <w:p w:rsidR="00B0296C" w:rsidRPr="000C302E" w:rsidRDefault="00B0296C" w:rsidP="00B0296C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 xml:space="preserve">Приложение № 4                                                                                                                                      </w:t>
      </w:r>
    </w:p>
    <w:p w:rsidR="00B0296C" w:rsidRPr="000C302E" w:rsidRDefault="00B0296C" w:rsidP="00B0296C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к    решению Совета депутатов</w:t>
      </w:r>
    </w:p>
    <w:p w:rsidR="00B0296C" w:rsidRPr="000C302E" w:rsidRDefault="00B0296C" w:rsidP="00B0296C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«О  бюджете муниципального образования</w:t>
      </w:r>
    </w:p>
    <w:p w:rsidR="00B0296C" w:rsidRPr="000C302E" w:rsidRDefault="00B0296C" w:rsidP="00B0296C">
      <w:pPr>
        <w:tabs>
          <w:tab w:val="left" w:pos="8647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 xml:space="preserve"> «Пилюгинский сельсовет» на 2022год и </w:t>
      </w:r>
    </w:p>
    <w:p w:rsidR="00B0296C" w:rsidRPr="000C302E" w:rsidRDefault="00B0296C" w:rsidP="00B0296C">
      <w:pPr>
        <w:tabs>
          <w:tab w:val="left" w:pos="8647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на плановый период 2023-2024 годов</w:t>
      </w:r>
    </w:p>
    <w:p w:rsidR="00B0296C" w:rsidRPr="000C302E" w:rsidRDefault="00B0296C" w:rsidP="00B0296C">
      <w:pPr>
        <w:tabs>
          <w:tab w:val="left" w:pos="12360"/>
        </w:tabs>
        <w:ind w:right="-59"/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 xml:space="preserve"> от</w:t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  <w:t xml:space="preserve"> 28. 12.2021№  115 </w:t>
      </w:r>
    </w:p>
    <w:p w:rsidR="00B0296C" w:rsidRPr="000C302E" w:rsidRDefault="00B0296C" w:rsidP="00B0296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B0296C" w:rsidRPr="000C302E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r w:rsidRPr="000C302E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бюджета муниципального района </w:t>
      </w:r>
    </w:p>
    <w:p w:rsidR="00B0296C" w:rsidRPr="000C302E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r w:rsidRPr="000C302E">
        <w:rPr>
          <w:rFonts w:ascii="Arial" w:hAnsi="Arial" w:cs="Arial"/>
          <w:b/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на 2022 год и </w:t>
      </w:r>
      <w:proofErr w:type="gramStart"/>
      <w:r w:rsidRPr="000C302E">
        <w:rPr>
          <w:rFonts w:ascii="Arial" w:hAnsi="Arial" w:cs="Arial"/>
          <w:b/>
          <w:sz w:val="28"/>
          <w:szCs w:val="28"/>
        </w:rPr>
        <w:t>на</w:t>
      </w:r>
      <w:proofErr w:type="gramEnd"/>
      <w:r w:rsidRPr="000C302E">
        <w:rPr>
          <w:rFonts w:ascii="Arial" w:hAnsi="Arial" w:cs="Arial"/>
          <w:b/>
          <w:sz w:val="28"/>
          <w:szCs w:val="28"/>
        </w:rPr>
        <w:t xml:space="preserve"> плановый</w:t>
      </w:r>
    </w:p>
    <w:p w:rsidR="00B0296C" w:rsidRPr="000C302E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r w:rsidRPr="000C302E">
        <w:rPr>
          <w:rFonts w:ascii="Arial" w:hAnsi="Arial" w:cs="Arial"/>
          <w:b/>
          <w:sz w:val="28"/>
          <w:szCs w:val="28"/>
        </w:rPr>
        <w:t xml:space="preserve"> период 2023 и 2024 годов   </w:t>
      </w:r>
    </w:p>
    <w:p w:rsidR="00B0296C" w:rsidRDefault="00B0296C" w:rsidP="00B0296C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0296C" w:rsidRDefault="00B0296C" w:rsidP="00B0296C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W w:w="14445" w:type="dxa"/>
        <w:tblLayout w:type="fixed"/>
        <w:tblLook w:val="04A0" w:firstRow="1" w:lastRow="0" w:firstColumn="1" w:lastColumn="0" w:noHBand="0" w:noVBand="1"/>
      </w:tblPr>
      <w:tblGrid>
        <w:gridCol w:w="295"/>
        <w:gridCol w:w="467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2387"/>
        <w:gridCol w:w="141"/>
        <w:gridCol w:w="426"/>
        <w:gridCol w:w="567"/>
        <w:gridCol w:w="1701"/>
        <w:gridCol w:w="708"/>
        <w:gridCol w:w="1134"/>
        <w:gridCol w:w="1276"/>
        <w:gridCol w:w="1154"/>
      </w:tblGrid>
      <w:tr w:rsidR="00B0296C" w:rsidTr="002A2885">
        <w:trPr>
          <w:trHeight w:val="735"/>
        </w:trPr>
        <w:tc>
          <w:tcPr>
            <w:tcW w:w="295" w:type="dxa"/>
            <w:noWrap/>
            <w:vAlign w:val="bottom"/>
            <w:hideMark/>
          </w:tcPr>
          <w:p w:rsidR="00B0296C" w:rsidRDefault="00B0296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2024 год</w:t>
            </w:r>
          </w:p>
        </w:tc>
      </w:tr>
      <w:tr w:rsidR="00B0296C" w:rsidTr="002A2885">
        <w:trPr>
          <w:trHeight w:val="345"/>
        </w:trPr>
        <w:tc>
          <w:tcPr>
            <w:tcW w:w="295" w:type="dxa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6357,4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5652,0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5944,2</w:t>
            </w:r>
          </w:p>
        </w:tc>
      </w:tr>
      <w:tr w:rsidR="00B0296C" w:rsidTr="002A2885">
        <w:trPr>
          <w:trHeight w:val="62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2A2885">
        <w:trPr>
          <w:trHeight w:val="83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2A2885">
        <w:trPr>
          <w:trHeight w:val="46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2A2885">
        <w:trPr>
          <w:trHeight w:val="61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2A2885">
        <w:trPr>
          <w:trHeight w:val="28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2A2885">
        <w:trPr>
          <w:trHeight w:val="49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2A2885">
        <w:trPr>
          <w:trHeight w:val="93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4441,5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4738,9</w:t>
            </w:r>
          </w:p>
        </w:tc>
      </w:tr>
      <w:tr w:rsidR="00B0296C" w:rsidTr="002A2885">
        <w:trPr>
          <w:trHeight w:val="98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2A2885">
        <w:trPr>
          <w:trHeight w:val="46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2A2885">
        <w:trPr>
          <w:trHeight w:val="61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"Обеспечение деятельности аппарата управления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2A2885">
        <w:trPr>
          <w:trHeight w:val="32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2A2885">
        <w:trPr>
          <w:trHeight w:val="39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3069,5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3053,3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3053,3</w:t>
            </w:r>
          </w:p>
        </w:tc>
      </w:tr>
      <w:tr w:rsidR="00B0296C" w:rsidTr="002A2885">
        <w:trPr>
          <w:trHeight w:val="54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1248,0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1545,4</w:t>
            </w:r>
          </w:p>
        </w:tc>
      </w:tr>
      <w:tr w:rsidR="00B0296C" w:rsidTr="002A2885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106,0</w:t>
            </w:r>
          </w:p>
        </w:tc>
      </w:tr>
      <w:tr w:rsidR="00B0296C" w:rsidTr="002A2885">
        <w:trPr>
          <w:trHeight w:val="60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  на 2021-2026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2A2885">
        <w:trPr>
          <w:trHeight w:val="46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2A2885">
        <w:trPr>
          <w:trHeight w:val="100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2A2885">
        <w:trPr>
          <w:trHeight w:val="30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2A2885">
        <w:trPr>
          <w:trHeight w:val="79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2A2885">
        <w:trPr>
          <w:trHeight w:val="70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2A2885">
        <w:trPr>
          <w:trHeight w:val="98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2A2885">
        <w:trPr>
          <w:trHeight w:val="27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29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4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25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2A2885">
        <w:trPr>
          <w:trHeight w:val="84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2A2885">
        <w:trPr>
          <w:trHeight w:val="32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2A2885">
        <w:trPr>
          <w:trHeight w:val="47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2A2885">
        <w:trPr>
          <w:trHeight w:val="103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2A2885">
        <w:trPr>
          <w:trHeight w:val="33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2A2885">
        <w:trPr>
          <w:trHeight w:val="24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2A2885">
        <w:trPr>
          <w:trHeight w:val="29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2A2885">
        <w:trPr>
          <w:trHeight w:val="98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2A2885">
        <w:trPr>
          <w:trHeight w:val="46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2A2885">
        <w:trPr>
          <w:trHeight w:val="33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"Выполнение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2A2885">
        <w:trPr>
          <w:trHeight w:val="63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2A2885">
        <w:trPr>
          <w:trHeight w:val="56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279,1</w:t>
            </w:r>
          </w:p>
        </w:tc>
      </w:tr>
      <w:tr w:rsidR="00B0296C" w:rsidTr="002A2885">
        <w:trPr>
          <w:trHeight w:val="58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B0296C" w:rsidTr="002A2885">
        <w:trPr>
          <w:trHeight w:val="28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Национальная безопасность и правоохранительная </w:t>
            </w: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2A2885">
        <w:trPr>
          <w:trHeight w:val="55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2A2885">
        <w:trPr>
          <w:trHeight w:val="86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2A2885">
        <w:trPr>
          <w:trHeight w:val="62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"Меры поддержки общественных объединений пожарной охраны и добровольных пожарных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Бугурусланском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2A2885">
        <w:trPr>
          <w:trHeight w:val="58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Бугурусланском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2A2885">
        <w:trPr>
          <w:trHeight w:val="40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2930,5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2A2885">
        <w:trPr>
          <w:trHeight w:val="41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2A2885">
        <w:trPr>
          <w:trHeight w:val="112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«Развитие сети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2A2885">
        <w:trPr>
          <w:trHeight w:val="67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after="160"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67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after="160"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осуществления дорожной деятельности в отношении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120029Д010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52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after="160"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120029Д010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296C" w:rsidRDefault="00B0296C">
            <w:pPr>
              <w:spacing w:after="160"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60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2A2885">
        <w:trPr>
          <w:trHeight w:val="55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2A2885">
        <w:trPr>
          <w:trHeight w:val="5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2A2885">
        <w:trPr>
          <w:trHeight w:val="40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"Реализация инициативных проектов"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43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Реализация инициативных проектов (Ремонт автомобильных дорог)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120П5S1411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44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120П5S1411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28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57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48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"Мероприятия в области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268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46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29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18565,3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8639,9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4915,4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112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"Переселение граждан муниципального образования сельсовета из аварийного жилищного фонда на территории муниципального образования сельсовета на 2019-2025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70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 мероприятие "Реализация мероприятий по переселению граждан из домов блокированной застройки, признанных аварийными до 1 января 2017 года 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77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19001S1410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19001S1410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76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 Региональный проект  "Обеспечение устойчивого сокращения непригодного для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проживания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169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99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10149,1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0C302E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C302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5167,7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2A2885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4905,4</w:t>
            </w:r>
          </w:p>
        </w:tc>
      </w:tr>
      <w:tr w:rsidR="00B0296C" w:rsidTr="002A2885">
        <w:trPr>
          <w:trHeight w:val="84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10149,1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5167,7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4905,4</w:t>
            </w:r>
          </w:p>
        </w:tc>
      </w:tr>
      <w:tr w:rsidR="00B0296C" w:rsidTr="002A2885">
        <w:trPr>
          <w:trHeight w:val="60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"Мероприятия в области водоснабжения муниципального образования сельсовета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2A2885">
        <w:trPr>
          <w:trHeight w:val="55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водоснабжения муниципального образования сельсовета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1100197010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2A2885">
        <w:trPr>
          <w:trHeight w:val="40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1100197010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2A2885">
        <w:trPr>
          <w:trHeight w:val="53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"Мероприятия в области теплоснабжения муниципального образования сельсовета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2A2885">
        <w:trPr>
          <w:trHeight w:val="544"/>
        </w:trPr>
        <w:tc>
          <w:tcPr>
            <w:tcW w:w="733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теплоснабжения муниципального образования сельсовета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2A2885">
        <w:trPr>
          <w:trHeight w:val="55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2A2885">
        <w:trPr>
          <w:trHeight w:val="182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направление "Капитальные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169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11009S0010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2A2885">
        <w:trPr>
          <w:trHeight w:val="69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2A2885">
        <w:trPr>
          <w:trHeight w:val="5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"Мероприятия в области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благоустройства муниципального образования сельсовета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2A2885">
        <w:trPr>
          <w:trHeight w:val="52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благоустройства муниципального образования сельсовета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2A2885">
        <w:trPr>
          <w:trHeight w:val="51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4172,9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3878,1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4172,9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3878,1</w:t>
            </w:r>
          </w:p>
        </w:tc>
      </w:tr>
      <w:tr w:rsidR="00B0296C" w:rsidTr="002A2885">
        <w:trPr>
          <w:trHeight w:val="75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2A2885">
        <w:trPr>
          <w:trHeight w:val="78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"Прочие мероприятия в области коммунального хозяйства муниципального образования сельсовета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2A2885">
        <w:trPr>
          <w:trHeight w:val="55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2A2885">
        <w:trPr>
          <w:trHeight w:val="52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2A2885">
        <w:trPr>
          <w:trHeight w:val="79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2A2885">
        <w:trPr>
          <w:trHeight w:val="40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2A2885">
        <w:trPr>
          <w:trHeight w:val="43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2A2885">
        <w:trPr>
          <w:trHeight w:val="112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2A2885">
        <w:trPr>
          <w:trHeight w:val="28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2A2885">
        <w:trPr>
          <w:trHeight w:val="33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2A2885">
        <w:trPr>
          <w:trHeight w:val="45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2A2885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2A2885">
        <w:trPr>
          <w:trHeight w:val="390"/>
        </w:trPr>
        <w:tc>
          <w:tcPr>
            <w:tcW w:w="295" w:type="dxa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35 390,0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22 229,9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296C" w:rsidRPr="00B0296C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18 606,8</w:t>
            </w:r>
          </w:p>
        </w:tc>
      </w:tr>
    </w:tbl>
    <w:p w:rsidR="00B0296C" w:rsidRDefault="00B0296C" w:rsidP="00B0296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1D57A3" w:rsidRPr="000C302E" w:rsidRDefault="001D57A3" w:rsidP="001D57A3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Приложение № 5</w:t>
      </w:r>
      <w:r w:rsidRPr="000C302E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1D57A3" w:rsidRPr="000C302E" w:rsidRDefault="001D57A3" w:rsidP="001D57A3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к    решению Совета депутатов</w:t>
      </w:r>
    </w:p>
    <w:p w:rsidR="001D57A3" w:rsidRPr="000C302E" w:rsidRDefault="001D57A3" w:rsidP="001D57A3">
      <w:pPr>
        <w:tabs>
          <w:tab w:val="left" w:pos="12360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«О  бюджете муниципального образования</w:t>
      </w:r>
    </w:p>
    <w:p w:rsidR="001D57A3" w:rsidRPr="000C302E" w:rsidRDefault="001D57A3" w:rsidP="001D57A3">
      <w:pPr>
        <w:tabs>
          <w:tab w:val="left" w:pos="8647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 xml:space="preserve"> «Пилюгинский сельсовет» на 2022год и </w:t>
      </w:r>
    </w:p>
    <w:p w:rsidR="001D57A3" w:rsidRPr="000C302E" w:rsidRDefault="001D57A3" w:rsidP="001D57A3">
      <w:pPr>
        <w:tabs>
          <w:tab w:val="left" w:pos="8647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>на плановый период 2023-2024 годов</w:t>
      </w:r>
    </w:p>
    <w:p w:rsidR="001D57A3" w:rsidRPr="000C302E" w:rsidRDefault="001D57A3" w:rsidP="001D57A3">
      <w:pPr>
        <w:tabs>
          <w:tab w:val="left" w:pos="12360"/>
        </w:tabs>
        <w:ind w:right="-59"/>
        <w:jc w:val="right"/>
        <w:rPr>
          <w:rFonts w:ascii="Arial" w:eastAsia="Calibri" w:hAnsi="Arial" w:cs="Arial"/>
          <w:b/>
          <w:sz w:val="32"/>
          <w:szCs w:val="32"/>
        </w:rPr>
      </w:pPr>
      <w:r w:rsidRPr="000C302E">
        <w:rPr>
          <w:rFonts w:ascii="Arial" w:eastAsia="Calibri" w:hAnsi="Arial" w:cs="Arial"/>
          <w:b/>
          <w:sz w:val="32"/>
          <w:szCs w:val="32"/>
        </w:rPr>
        <w:t xml:space="preserve"> от</w:t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</w:r>
      <w:r w:rsidRPr="000C302E">
        <w:rPr>
          <w:rFonts w:ascii="Arial" w:eastAsia="Calibri" w:hAnsi="Arial" w:cs="Arial"/>
          <w:b/>
          <w:sz w:val="32"/>
          <w:szCs w:val="32"/>
        </w:rPr>
        <w:softHyphen/>
        <w:t xml:space="preserve"> 28. 12.2021№  115 </w:t>
      </w:r>
    </w:p>
    <w:p w:rsidR="00B0296C" w:rsidRDefault="00B0296C" w:rsidP="00B0296C">
      <w:pPr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B0296C" w:rsidRDefault="00B0296C" w:rsidP="00B0296C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0296C" w:rsidRPr="00B0296C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0296C">
        <w:rPr>
          <w:rFonts w:ascii="Arial" w:hAnsi="Arial" w:cs="Arial"/>
          <w:b/>
          <w:sz w:val="28"/>
          <w:szCs w:val="28"/>
        </w:rPr>
        <w:t>РАСПРЕДЕЛЕНИЕ БЮДЖЕТНЫХ АССИГНОВАНИЙ БЮДЖЕТАМУНИЦИПАЛЬНОГО ОБРАЗОВАНИЯ ПО РАЗДЕЛАМ, ПОДРАЗДЕЛАМ, ЦЕЛЕВЫМ СТАТЬЯМ (МУНИЦИПАЛЬНЫМ ПРОГРАММАМ И НЕПРОГРОАММНЫМ НАПРАВЛЕНИЯМ</w:t>
      </w:r>
      <w:proofErr w:type="gramEnd"/>
    </w:p>
    <w:p w:rsidR="00B0296C" w:rsidRPr="00B0296C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0296C">
        <w:rPr>
          <w:rFonts w:ascii="Arial" w:hAnsi="Arial" w:cs="Arial"/>
          <w:b/>
          <w:sz w:val="28"/>
          <w:szCs w:val="28"/>
        </w:rPr>
        <w:t>ДЕЯТЕЛЬНОСТИ), ГРУППАМ И ПОДГРУППАМ ВИДОВ РАСХОДОВ КЛАССИФИКАЦИИ</w:t>
      </w:r>
      <w:proofErr w:type="gramEnd"/>
    </w:p>
    <w:p w:rsidR="00B0296C" w:rsidRPr="00B0296C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r w:rsidRPr="00B0296C">
        <w:rPr>
          <w:rFonts w:ascii="Arial" w:hAnsi="Arial" w:cs="Arial"/>
          <w:b/>
          <w:sz w:val="28"/>
          <w:szCs w:val="28"/>
        </w:rPr>
        <w:t>РАСХОДОВ НА 2022-2024 ГОД</w:t>
      </w:r>
    </w:p>
    <w:p w:rsidR="00B0296C" w:rsidRDefault="00B0296C" w:rsidP="00B0296C">
      <w:pPr>
        <w:jc w:val="center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Excel.Sheet.12 C:\\Users\\Зигарь_МА\\Desktop\\4.xlsx "СРБ на план. период (КЦСР)_6!R8C2:R126C19" \a \f 4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6667" w:type="dxa"/>
        <w:tblInd w:w="-80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3896"/>
        <w:gridCol w:w="1617"/>
        <w:gridCol w:w="522"/>
        <w:gridCol w:w="567"/>
        <w:gridCol w:w="709"/>
        <w:gridCol w:w="1275"/>
        <w:gridCol w:w="1276"/>
        <w:gridCol w:w="1170"/>
        <w:gridCol w:w="1405"/>
      </w:tblGrid>
      <w:tr w:rsidR="00B0296C" w:rsidTr="00B0296C">
        <w:trPr>
          <w:gridAfter w:val="1"/>
          <w:wAfter w:w="1494" w:type="dxa"/>
          <w:trHeight w:val="405"/>
        </w:trPr>
        <w:tc>
          <w:tcPr>
            <w:tcW w:w="812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2023 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296C" w:rsidRPr="00B0296C" w:rsidRDefault="00B029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029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2024 год</w:t>
            </w:r>
          </w:p>
        </w:tc>
      </w:tr>
      <w:tr w:rsidR="00B0296C" w:rsidTr="00B0296C">
        <w:trPr>
          <w:gridAfter w:val="1"/>
          <w:wAfter w:w="1494" w:type="dxa"/>
          <w:trHeight w:val="2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0296C" w:rsidRDefault="00B0296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Default="00B0296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Default="00B0296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Default="00B0296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Default="00B0296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296C" w:rsidRDefault="00B0296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296C" w:rsidRDefault="00B0296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6250,9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5304,8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"Мероприятия в области водоснабжения муниципального образования сельсовета на 2019-2024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водоснабжения муниципального образования сельсовета на 2019-2024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1100197010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1100197010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1100197010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1100197010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2542,0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"Мероприятия в области теплоснабжения муниципального образования сельсовета на 2019-2024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теплоснабжения муниципального образования сельсовета на 2019-2024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1100297020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2525,4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2363,4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"Мероприятия в области благоустройства муниципального образования сельсовета на 2019-2024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области благоустройства муниципального образования сельсовета на 2019-2024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1100497040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"Прочие мероприятия в области коммунального хозяйства муниципального образования сельсовета на 2019-2024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1100597050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389,4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"Мероприятия в области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20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11008S1510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1433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направление "Капитальные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120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Капитальные вложения в объекты муниципальной собственности в рамках подпрограммы «Модернизация объектов коммунальной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на 2022 год и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11009S0010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106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«Развитие сети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B0296C">
        <w:trPr>
          <w:gridAfter w:val="1"/>
          <w:wAfter w:w="1494" w:type="dxa"/>
          <w:trHeight w:val="701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trHeight w:val="106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120029Д010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4" w:type="dxa"/>
            <w:vAlign w:val="bottom"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trHeight w:val="491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120029Д010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4" w:type="dxa"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499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1200394020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2567,5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2621,7</w:t>
            </w:r>
          </w:p>
        </w:tc>
      </w:tr>
      <w:tr w:rsidR="00B0296C" w:rsidTr="00B0296C">
        <w:trPr>
          <w:gridAfter w:val="1"/>
          <w:wAfter w:w="1494" w:type="dxa"/>
          <w:trHeight w:val="327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"Реализация инициативных проектов"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30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Реализация инициативных проектов (Ремонт автомобильных дорог)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 программа «Обеспечение первичной пожарной безопасности в муниципальном образовании сельсовета Бугурусланского района Оренбургской области на 2019-2024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"Меры поддержки общественных объединений пожарной охраны и добровольных пожарных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Бугурусланском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Бугурусланском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B0296C">
        <w:trPr>
          <w:gridAfter w:val="1"/>
          <w:wAfter w:w="1494" w:type="dxa"/>
          <w:trHeight w:val="328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B0296C">
        <w:trPr>
          <w:gridAfter w:val="1"/>
          <w:wAfter w:w="1494" w:type="dxa"/>
          <w:trHeight w:val="559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1300193010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51,0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10039,8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9348,4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9655,4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5754,5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5054,3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5351,7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"Обеспечение деятельности аппарата управления сельсовета"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4407,3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4704,7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3069,5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3053,3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3053,3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1510110100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1545,4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1510110100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106,0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1510210110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647,0</w:t>
            </w:r>
          </w:p>
        </w:tc>
      </w:tr>
      <w:tr w:rsidR="00B0296C" w:rsidTr="00B0296C">
        <w:trPr>
          <w:gridAfter w:val="1"/>
          <w:wAfter w:w="1494" w:type="dxa"/>
          <w:trHeight w:val="276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4294,1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4303,7</w:t>
            </w:r>
          </w:p>
        </w:tc>
      </w:tr>
      <w:tr w:rsidR="00B0296C" w:rsidTr="00B0296C">
        <w:trPr>
          <w:gridAfter w:val="1"/>
          <w:wAfter w:w="1494" w:type="dxa"/>
          <w:trHeight w:val="254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"Выполнение переданных полномочий"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B0296C">
        <w:trPr>
          <w:gridAfter w:val="1"/>
          <w:wAfter w:w="1494" w:type="dxa"/>
          <w:trHeight w:val="22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280,1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269,5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279,1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1520151180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4023,6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4023,6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4023,6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4023,6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534,9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1520260010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3488,7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  на 2021-2026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34,2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"Переселение граждан муниципального образования сельсовета из аварийного жилищного фонда на территории муниципального образования сельсовета на 2019-2025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 мероприятие "Реализация мероприятий по переселению граждан из домов блокированной застройки, признанных аварийными до 1 января 2017 года 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19001S1410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3436,2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 Региональный проект 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148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106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B0296C">
        <w:trPr>
          <w:gridAfter w:val="1"/>
          <w:wAfter w:w="1494" w:type="dxa"/>
          <w:trHeight w:val="8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7710060010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B0296C">
        <w:trPr>
          <w:gridAfter w:val="1"/>
          <w:wAfter w:w="1494" w:type="dxa"/>
          <w:trHeight w:val="64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23,4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43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812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455,1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916,3</w:t>
            </w:r>
          </w:p>
        </w:tc>
      </w:tr>
      <w:tr w:rsidR="00B0296C" w:rsidTr="00B0296C">
        <w:trPr>
          <w:gridAfter w:val="1"/>
          <w:wAfter w:w="1494" w:type="dxa"/>
          <w:trHeight w:val="255"/>
        </w:trPr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Default="00B02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296C" w:rsidRPr="002A2885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35 390,0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Pr="002A2885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22 229,9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296C" w:rsidRPr="002A2885" w:rsidRDefault="00B0296C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18 606,8</w:t>
            </w:r>
          </w:p>
        </w:tc>
      </w:tr>
    </w:tbl>
    <w:p w:rsidR="00B0296C" w:rsidRDefault="00B0296C" w:rsidP="001D57A3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2A2885" w:rsidRDefault="002A2885" w:rsidP="00B0296C">
      <w:pPr>
        <w:rPr>
          <w:rFonts w:ascii="Arial" w:hAnsi="Arial" w:cs="Arial"/>
          <w:sz w:val="24"/>
          <w:szCs w:val="24"/>
        </w:rPr>
      </w:pPr>
    </w:p>
    <w:p w:rsidR="002A2885" w:rsidRDefault="002A2885" w:rsidP="00B0296C">
      <w:pPr>
        <w:rPr>
          <w:rFonts w:ascii="Arial" w:hAnsi="Arial" w:cs="Arial"/>
          <w:sz w:val="24"/>
          <w:szCs w:val="24"/>
        </w:rPr>
      </w:pPr>
    </w:p>
    <w:p w:rsidR="002A2885" w:rsidRDefault="002A2885" w:rsidP="00B0296C">
      <w:pPr>
        <w:rPr>
          <w:rFonts w:ascii="Arial" w:hAnsi="Arial" w:cs="Arial"/>
          <w:sz w:val="24"/>
          <w:szCs w:val="24"/>
        </w:rPr>
      </w:pPr>
    </w:p>
    <w:p w:rsidR="002A2885" w:rsidRDefault="002A2885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Pr="00B0296C" w:rsidRDefault="00B0296C" w:rsidP="00B0296C">
      <w:pPr>
        <w:jc w:val="right"/>
        <w:rPr>
          <w:rFonts w:ascii="Arial" w:hAnsi="Arial" w:cs="Arial"/>
          <w:b/>
          <w:sz w:val="32"/>
          <w:szCs w:val="32"/>
        </w:rPr>
      </w:pPr>
      <w:r w:rsidRPr="00B0296C">
        <w:rPr>
          <w:rFonts w:ascii="Arial" w:hAnsi="Arial" w:cs="Arial"/>
          <w:b/>
          <w:sz w:val="32"/>
          <w:szCs w:val="32"/>
        </w:rPr>
        <w:lastRenderedPageBreak/>
        <w:t>Приложение 6</w:t>
      </w:r>
    </w:p>
    <w:p w:rsidR="00B0296C" w:rsidRPr="00B0296C" w:rsidRDefault="00B0296C" w:rsidP="00B0296C">
      <w:pPr>
        <w:jc w:val="right"/>
        <w:rPr>
          <w:rFonts w:ascii="Arial" w:hAnsi="Arial" w:cs="Arial"/>
          <w:b/>
          <w:sz w:val="32"/>
          <w:szCs w:val="32"/>
        </w:rPr>
      </w:pPr>
      <w:r w:rsidRPr="00B0296C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0296C" w:rsidRPr="00B0296C" w:rsidRDefault="00B0296C" w:rsidP="00B0296C">
      <w:pPr>
        <w:jc w:val="right"/>
        <w:rPr>
          <w:rFonts w:ascii="Arial" w:hAnsi="Arial" w:cs="Arial"/>
          <w:b/>
          <w:sz w:val="32"/>
          <w:szCs w:val="32"/>
        </w:rPr>
      </w:pPr>
      <w:r w:rsidRPr="00B0296C">
        <w:rPr>
          <w:rFonts w:ascii="Arial" w:hAnsi="Arial" w:cs="Arial"/>
          <w:b/>
          <w:sz w:val="32"/>
          <w:szCs w:val="32"/>
        </w:rPr>
        <w:t xml:space="preserve">«О бюджете муниципального образования на 2022 год и </w:t>
      </w:r>
      <w:proofErr w:type="gramStart"/>
      <w:r w:rsidRPr="00B0296C">
        <w:rPr>
          <w:rFonts w:ascii="Arial" w:hAnsi="Arial" w:cs="Arial"/>
          <w:b/>
          <w:sz w:val="32"/>
          <w:szCs w:val="32"/>
        </w:rPr>
        <w:t>на</w:t>
      </w:r>
      <w:proofErr w:type="gramEnd"/>
      <w:r w:rsidRPr="00B0296C">
        <w:rPr>
          <w:rFonts w:ascii="Arial" w:hAnsi="Arial" w:cs="Arial"/>
          <w:b/>
          <w:sz w:val="32"/>
          <w:szCs w:val="32"/>
        </w:rPr>
        <w:t xml:space="preserve"> </w:t>
      </w:r>
    </w:p>
    <w:p w:rsidR="00B0296C" w:rsidRPr="00B0296C" w:rsidRDefault="00B0296C" w:rsidP="00B0296C">
      <w:pPr>
        <w:jc w:val="right"/>
        <w:rPr>
          <w:rFonts w:ascii="Arial" w:hAnsi="Arial" w:cs="Arial"/>
          <w:b/>
          <w:sz w:val="32"/>
          <w:szCs w:val="32"/>
        </w:rPr>
      </w:pPr>
      <w:r w:rsidRPr="00B0296C">
        <w:rPr>
          <w:rFonts w:ascii="Arial" w:hAnsi="Arial" w:cs="Arial"/>
          <w:b/>
          <w:sz w:val="32"/>
          <w:szCs w:val="32"/>
        </w:rPr>
        <w:t>плановый период 2023и 2024 годов»</w:t>
      </w:r>
    </w:p>
    <w:p w:rsidR="00B0296C" w:rsidRPr="00B0296C" w:rsidRDefault="00B0296C" w:rsidP="00B0296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B0296C">
        <w:rPr>
          <w:rFonts w:ascii="Arial" w:hAnsi="Arial" w:cs="Arial"/>
          <w:b/>
          <w:sz w:val="32"/>
          <w:szCs w:val="32"/>
        </w:rPr>
        <w:t>от 28.12.2021№ 115</w:t>
      </w:r>
    </w:p>
    <w:p w:rsidR="00B0296C" w:rsidRDefault="00B0296C" w:rsidP="00B029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jc w:val="right"/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tabs>
          <w:tab w:val="left" w:pos="3600"/>
        </w:tabs>
        <w:rPr>
          <w:rFonts w:ascii="Arial" w:hAnsi="Arial" w:cs="Arial"/>
          <w:sz w:val="24"/>
          <w:szCs w:val="24"/>
        </w:rPr>
      </w:pPr>
    </w:p>
    <w:p w:rsidR="00B0296C" w:rsidRPr="00B0296C" w:rsidRDefault="00B0296C" w:rsidP="00B0296C">
      <w:pPr>
        <w:tabs>
          <w:tab w:val="left" w:pos="3600"/>
        </w:tabs>
        <w:rPr>
          <w:rFonts w:ascii="Arial" w:hAnsi="Arial" w:cs="Arial"/>
          <w:b/>
          <w:sz w:val="28"/>
          <w:szCs w:val="28"/>
        </w:rPr>
      </w:pPr>
    </w:p>
    <w:p w:rsidR="00B0296C" w:rsidRPr="00B0296C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r w:rsidRPr="00B0296C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</w:t>
      </w:r>
    </w:p>
    <w:p w:rsidR="00B0296C" w:rsidRPr="00B0296C" w:rsidRDefault="00B0296C" w:rsidP="00B0296C">
      <w:pPr>
        <w:jc w:val="center"/>
        <w:rPr>
          <w:rFonts w:ascii="Arial" w:hAnsi="Arial" w:cs="Arial"/>
          <w:b/>
          <w:sz w:val="28"/>
          <w:szCs w:val="28"/>
        </w:rPr>
      </w:pPr>
      <w:r w:rsidRPr="00B0296C">
        <w:rPr>
          <w:rFonts w:ascii="Arial" w:hAnsi="Arial" w:cs="Arial"/>
          <w:b/>
          <w:sz w:val="28"/>
          <w:szCs w:val="28"/>
        </w:rPr>
        <w:t>на 2022 год и на плановый период 2023 и 2024 годов</w:t>
      </w:r>
    </w:p>
    <w:p w:rsidR="00B0296C" w:rsidRDefault="00B0296C" w:rsidP="00B0296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</w:t>
      </w:r>
      <w:r>
        <w:rPr>
          <w:rFonts w:ascii="Arial" w:hAnsi="Arial" w:cs="Arial"/>
          <w:b/>
          <w:sz w:val="24"/>
          <w:szCs w:val="24"/>
        </w:rPr>
        <w:t>)</w:t>
      </w:r>
    </w:p>
    <w:p w:rsidR="00B0296C" w:rsidRDefault="00B0296C" w:rsidP="00B0296C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6691"/>
        <w:gridCol w:w="1560"/>
        <w:gridCol w:w="1559"/>
        <w:gridCol w:w="1559"/>
      </w:tblGrid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296C" w:rsidTr="00B0296C">
        <w:trPr>
          <w:trHeight w:val="26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2A2885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Pr="002A2885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  <w:p w:rsidR="00B0296C" w:rsidRPr="002A2885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Изменение остатков средств на счетах по учёту средств бюджетов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-18 606,8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-18 606,8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000 01 05 02 01 00 0000 510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-18 606,8</w:t>
            </w:r>
          </w:p>
        </w:tc>
      </w:tr>
      <w:tr w:rsidR="00B0296C" w:rsidTr="00B0296C"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000 01 05 02 01 05 0000 510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-18 606,8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18 606,8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18 606,8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18 606,8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000 01 05 02 01 05 0000 610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0296C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22 229,9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18 606,8</w:t>
            </w:r>
          </w:p>
        </w:tc>
      </w:tr>
      <w:tr w:rsidR="00B0296C" w:rsidTr="00B0296C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6C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2A2885" w:rsidRDefault="00B029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sz w:val="24"/>
                <w:szCs w:val="24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2A2885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2A2885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6C" w:rsidRPr="002A2885" w:rsidRDefault="00B029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2885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B0296C" w:rsidRDefault="00B0296C" w:rsidP="00B0296C">
      <w:pPr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jc w:val="right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jc w:val="right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jc w:val="right"/>
        <w:rPr>
          <w:rFonts w:ascii="Arial" w:hAnsi="Arial" w:cs="Arial"/>
          <w:b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</w:pPr>
    </w:p>
    <w:p w:rsidR="00B0296C" w:rsidRDefault="00B0296C" w:rsidP="00B0296C">
      <w:pPr>
        <w:rPr>
          <w:rFonts w:ascii="Arial" w:hAnsi="Arial" w:cs="Arial"/>
          <w:sz w:val="24"/>
          <w:szCs w:val="24"/>
        </w:rPr>
        <w:sectPr w:rsidR="00B0296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0296C" w:rsidRDefault="002A2885" w:rsidP="00B02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B0296C" w:rsidRDefault="00B0296C"/>
    <w:sectPr w:rsidR="00B0296C" w:rsidSect="00ED27B0">
      <w:pgSz w:w="11906" w:h="16838"/>
      <w:pgMar w:top="1134" w:right="851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ConsTitl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75"/>
    <w:rsid w:val="000C302E"/>
    <w:rsid w:val="001D57A3"/>
    <w:rsid w:val="002A2885"/>
    <w:rsid w:val="00375285"/>
    <w:rsid w:val="005D191D"/>
    <w:rsid w:val="0085530B"/>
    <w:rsid w:val="00B0296C"/>
    <w:rsid w:val="00BF0D75"/>
    <w:rsid w:val="00E26522"/>
    <w:rsid w:val="00ED27B0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029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9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0296C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6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semiHidden/>
    <w:rsid w:val="00B0296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96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96C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0296C"/>
    <w:rPr>
      <w:rFonts w:ascii="Calibri" w:eastAsia="Calibri" w:hAnsi="Calibri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0296C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0296C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B029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0296C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B029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ма примечания Знак"/>
    <w:basedOn w:val="a4"/>
    <w:link w:val="ab"/>
    <w:uiPriority w:val="99"/>
    <w:semiHidden/>
    <w:rsid w:val="00B0296C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annotation subject"/>
    <w:basedOn w:val="a5"/>
    <w:next w:val="a5"/>
    <w:link w:val="aa"/>
    <w:uiPriority w:val="99"/>
    <w:semiHidden/>
    <w:unhideWhenUsed/>
    <w:rsid w:val="00B0296C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B0296C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B0296C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B0296C"/>
    <w:pPr>
      <w:ind w:left="720"/>
      <w:contextualSpacing/>
    </w:pPr>
  </w:style>
  <w:style w:type="paragraph" w:customStyle="1" w:styleId="Web">
    <w:name w:val="Обычный (Web)"/>
    <w:basedOn w:val="a"/>
    <w:rsid w:val="00B0296C"/>
    <w:pPr>
      <w:spacing w:before="100" w:after="100"/>
    </w:pPr>
    <w:rPr>
      <w:rFonts w:ascii="Arial Unicode MS" w:eastAsia="Arial Unicode MS"/>
      <w:sz w:val="24"/>
    </w:rPr>
  </w:style>
  <w:style w:type="paragraph" w:customStyle="1" w:styleId="ConsPlusNormal">
    <w:name w:val="ConsPlusNormal"/>
    <w:uiPriority w:val="99"/>
    <w:rsid w:val="00B02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0296C"/>
    <w:pPr>
      <w:widowControl w:val="0"/>
      <w:numPr>
        <w:numId w:val="1"/>
      </w:numPr>
      <w:spacing w:after="0" w:line="240" w:lineRule="auto"/>
      <w:ind w:left="0" w:right="19772"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02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B0296C"/>
    <w:pPr>
      <w:pBdr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B0296C"/>
    <w:pPr>
      <w:pBdr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B029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B029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B0296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B029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02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02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B029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029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B0296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029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0296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B029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0296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0">
    <w:name w:val="xl110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B029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6">
    <w:name w:val="xl126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7">
    <w:name w:val="xl127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"/>
    <w:rsid w:val="00B029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a"/>
    <w:rsid w:val="00B029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1">
    <w:name w:val="xl141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2">
    <w:name w:val="xl142"/>
    <w:basedOn w:val="a"/>
    <w:rsid w:val="00B02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3">
    <w:name w:val="xl143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4">
    <w:name w:val="xl144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5">
    <w:name w:val="xl145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9">
    <w:name w:val="xl149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6">
    <w:name w:val="xl156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9">
    <w:name w:val="xl159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B029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B0296C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2">
    <w:name w:val="xl162"/>
    <w:basedOn w:val="a"/>
    <w:rsid w:val="00B029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4">
    <w:name w:val="xl164"/>
    <w:basedOn w:val="a"/>
    <w:rsid w:val="00B029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6">
    <w:name w:val="xl166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7">
    <w:name w:val="xl167"/>
    <w:basedOn w:val="a"/>
    <w:rsid w:val="00B029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9">
    <w:name w:val="xl169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1">
    <w:name w:val="xl171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"/>
    <w:rsid w:val="00B02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8">
    <w:name w:val="xl178"/>
    <w:basedOn w:val="a"/>
    <w:rsid w:val="00B0296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B02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0">
    <w:name w:val="xl180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7">
    <w:name w:val="xl187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B0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029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9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0296C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6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semiHidden/>
    <w:rsid w:val="00B0296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96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96C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0296C"/>
    <w:rPr>
      <w:rFonts w:ascii="Calibri" w:eastAsia="Calibri" w:hAnsi="Calibri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0296C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0296C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B029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0296C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B029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ма примечания Знак"/>
    <w:basedOn w:val="a4"/>
    <w:link w:val="ab"/>
    <w:uiPriority w:val="99"/>
    <w:semiHidden/>
    <w:rsid w:val="00B0296C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annotation subject"/>
    <w:basedOn w:val="a5"/>
    <w:next w:val="a5"/>
    <w:link w:val="aa"/>
    <w:uiPriority w:val="99"/>
    <w:semiHidden/>
    <w:unhideWhenUsed/>
    <w:rsid w:val="00B0296C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B0296C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B0296C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B0296C"/>
    <w:pPr>
      <w:ind w:left="720"/>
      <w:contextualSpacing/>
    </w:pPr>
  </w:style>
  <w:style w:type="paragraph" w:customStyle="1" w:styleId="Web">
    <w:name w:val="Обычный (Web)"/>
    <w:basedOn w:val="a"/>
    <w:rsid w:val="00B0296C"/>
    <w:pPr>
      <w:spacing w:before="100" w:after="100"/>
    </w:pPr>
    <w:rPr>
      <w:rFonts w:ascii="Arial Unicode MS" w:eastAsia="Arial Unicode MS"/>
      <w:sz w:val="24"/>
    </w:rPr>
  </w:style>
  <w:style w:type="paragraph" w:customStyle="1" w:styleId="ConsPlusNormal">
    <w:name w:val="ConsPlusNormal"/>
    <w:uiPriority w:val="99"/>
    <w:rsid w:val="00B02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0296C"/>
    <w:pPr>
      <w:widowControl w:val="0"/>
      <w:numPr>
        <w:numId w:val="1"/>
      </w:numPr>
      <w:spacing w:after="0" w:line="240" w:lineRule="auto"/>
      <w:ind w:left="0" w:right="19772"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02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B0296C"/>
    <w:pPr>
      <w:pBdr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B0296C"/>
    <w:pPr>
      <w:pBdr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B029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B029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B0296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B029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02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02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B029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029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B0296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029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0296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B029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0296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0">
    <w:name w:val="xl110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B029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6">
    <w:name w:val="xl126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7">
    <w:name w:val="xl127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"/>
    <w:rsid w:val="00B029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a"/>
    <w:rsid w:val="00B029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1">
    <w:name w:val="xl141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2">
    <w:name w:val="xl142"/>
    <w:basedOn w:val="a"/>
    <w:rsid w:val="00B02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3">
    <w:name w:val="xl143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4">
    <w:name w:val="xl144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5">
    <w:name w:val="xl145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9">
    <w:name w:val="xl149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6">
    <w:name w:val="xl156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9">
    <w:name w:val="xl159"/>
    <w:basedOn w:val="a"/>
    <w:rsid w:val="00B029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B029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B0296C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2">
    <w:name w:val="xl162"/>
    <w:basedOn w:val="a"/>
    <w:rsid w:val="00B029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B029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4">
    <w:name w:val="xl164"/>
    <w:basedOn w:val="a"/>
    <w:rsid w:val="00B029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6">
    <w:name w:val="xl166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7">
    <w:name w:val="xl167"/>
    <w:basedOn w:val="a"/>
    <w:rsid w:val="00B029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02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9">
    <w:name w:val="xl169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1">
    <w:name w:val="xl171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B029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"/>
    <w:rsid w:val="00B02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8">
    <w:name w:val="xl178"/>
    <w:basedOn w:val="a"/>
    <w:rsid w:val="00B0296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B029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0">
    <w:name w:val="xl180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029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029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7">
    <w:name w:val="xl187"/>
    <w:basedOn w:val="a"/>
    <w:rsid w:val="00B02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B0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B22FAoBY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00DE88F1F0E6629CBA98A81B44B0564AD0E2AB9C75338D643C7071C6DF3A159DD296EAC929ACBO1j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4DA0CA52BA57219EBC8EBF4A1A1929E541C4D03A91842C946E2A9D19F25862F0C58FC922FAB442oFY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DA0CA52BA57219EBC8EBF4A1A1929E541C4D03A91842C946E2A9D19F25862F0C58FCD27F3oB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2249-6BDF-44E2-9067-A2E9F35E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13029</Words>
  <Characters>74269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2021-12-29T04:54:00Z</dcterms:created>
  <dcterms:modified xsi:type="dcterms:W3CDTF">2021-12-29T05:45:00Z</dcterms:modified>
</cp:coreProperties>
</file>