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5A" w:rsidRPr="00F33D11" w:rsidRDefault="00752D5A" w:rsidP="00A91B96">
      <w:pPr>
        <w:rPr>
          <w:sz w:val="26"/>
          <w:szCs w:val="26"/>
        </w:rPr>
      </w:pPr>
    </w:p>
    <w:p w:rsidR="001009E9" w:rsidRPr="00F33D11" w:rsidRDefault="001009E9" w:rsidP="001009E9">
      <w:pPr>
        <w:ind w:right="281"/>
        <w:jc w:val="center"/>
        <w:rPr>
          <w:b/>
          <w:sz w:val="26"/>
          <w:szCs w:val="26"/>
        </w:rPr>
      </w:pPr>
      <w:bookmarkStart w:id="0" w:name="_GoBack"/>
      <w:r w:rsidRPr="00F33D11">
        <w:rPr>
          <w:b/>
          <w:sz w:val="26"/>
          <w:szCs w:val="26"/>
        </w:rPr>
        <w:t xml:space="preserve">АДМИНИСТРАЦИЯ ПИЛЮГИНСКОГО СЕЛЬСОВЕТА                               БУГУРУСЛАНСКОГО РАЙОНА ОРЕНБУРГСКОЙ ОБЛАСТИ </w:t>
      </w:r>
    </w:p>
    <w:p w:rsidR="001009E9" w:rsidRPr="00F33D11" w:rsidRDefault="001009E9" w:rsidP="001009E9">
      <w:pPr>
        <w:ind w:right="281"/>
        <w:jc w:val="center"/>
        <w:rPr>
          <w:b/>
          <w:sz w:val="26"/>
          <w:szCs w:val="26"/>
        </w:rPr>
      </w:pPr>
      <w:r w:rsidRPr="00F33D11">
        <w:rPr>
          <w:b/>
          <w:sz w:val="26"/>
          <w:szCs w:val="26"/>
        </w:rPr>
        <w:t>ПОСТАНОВЛЕНИЕ</w:t>
      </w:r>
    </w:p>
    <w:p w:rsidR="00125CEE" w:rsidRPr="00F33D11" w:rsidRDefault="00125CEE" w:rsidP="001009E9">
      <w:pPr>
        <w:rPr>
          <w:sz w:val="26"/>
          <w:szCs w:val="26"/>
        </w:rPr>
      </w:pPr>
    </w:p>
    <w:p w:rsidR="001009E9" w:rsidRPr="00F33D11" w:rsidRDefault="00F33D11" w:rsidP="001009E9">
      <w:pPr>
        <w:rPr>
          <w:sz w:val="26"/>
          <w:szCs w:val="26"/>
        </w:rPr>
      </w:pPr>
      <w:r>
        <w:rPr>
          <w:sz w:val="26"/>
          <w:szCs w:val="26"/>
        </w:rPr>
        <w:t>27</w:t>
      </w:r>
      <w:r w:rsidR="003A2D47" w:rsidRPr="00F33D11">
        <w:rPr>
          <w:sz w:val="26"/>
          <w:szCs w:val="26"/>
        </w:rPr>
        <w:t>.01</w:t>
      </w:r>
      <w:r w:rsidR="00345329" w:rsidRPr="00F33D11">
        <w:rPr>
          <w:sz w:val="26"/>
          <w:szCs w:val="26"/>
        </w:rPr>
        <w:t>.2021</w:t>
      </w:r>
      <w:r w:rsidR="001009E9" w:rsidRPr="00F33D11">
        <w:rPr>
          <w:sz w:val="26"/>
          <w:szCs w:val="26"/>
        </w:rPr>
        <w:tab/>
        <w:t xml:space="preserve">                                с. Пилюгино                                          </w:t>
      </w:r>
      <w:r w:rsidR="003A2D47" w:rsidRPr="00F33D11">
        <w:rPr>
          <w:sz w:val="26"/>
          <w:szCs w:val="26"/>
        </w:rPr>
        <w:t>№</w:t>
      </w:r>
      <w:r w:rsidR="001E4CA5" w:rsidRPr="00F33D11">
        <w:rPr>
          <w:sz w:val="26"/>
          <w:szCs w:val="26"/>
        </w:rPr>
        <w:t xml:space="preserve"> 12</w:t>
      </w:r>
      <w:r w:rsidR="001009E9" w:rsidRPr="00F33D11">
        <w:rPr>
          <w:sz w:val="26"/>
          <w:szCs w:val="26"/>
        </w:rPr>
        <w:t>-п</w:t>
      </w:r>
    </w:p>
    <w:p w:rsidR="001009E9" w:rsidRPr="00F33D11" w:rsidRDefault="001009E9" w:rsidP="001009E9">
      <w:pPr>
        <w:rPr>
          <w:sz w:val="26"/>
          <w:szCs w:val="26"/>
        </w:rPr>
      </w:pPr>
    </w:p>
    <w:p w:rsidR="0097594C" w:rsidRPr="00F33D11" w:rsidRDefault="00752D5A" w:rsidP="001E4CA5">
      <w:pPr>
        <w:jc w:val="both"/>
        <w:rPr>
          <w:sz w:val="26"/>
          <w:szCs w:val="26"/>
        </w:rPr>
      </w:pPr>
      <w:r w:rsidRPr="00F33D11">
        <w:rPr>
          <w:sz w:val="26"/>
          <w:szCs w:val="26"/>
        </w:rPr>
        <w:t xml:space="preserve"> </w:t>
      </w:r>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 xml:space="preserve">Об утверждении положения </w:t>
      </w:r>
      <w:r w:rsidR="00F33D11">
        <w:rPr>
          <w:rFonts w:ascii="Times New Roman" w:hAnsi="Times New Roman" w:cs="Times New Roman"/>
          <w:sz w:val="26"/>
          <w:szCs w:val="26"/>
        </w:rPr>
        <w:t xml:space="preserve">о </w:t>
      </w:r>
      <w:r w:rsidRPr="00F33D11">
        <w:rPr>
          <w:rFonts w:ascii="Times New Roman" w:hAnsi="Times New Roman" w:cs="Times New Roman"/>
          <w:sz w:val="26"/>
          <w:szCs w:val="26"/>
        </w:rPr>
        <w:t xml:space="preserve">порядке и  условиях предоставления в аренду субъектам  малого и среднего предпринимательства </w:t>
      </w:r>
      <w:bookmarkStart w:id="1" w:name="__DdeLink__17912_780370982"/>
      <w:r w:rsidRPr="00F33D11">
        <w:rPr>
          <w:rFonts w:ascii="Times New Roman" w:hAnsi="Times New Roman" w:cs="Times New Roman"/>
          <w:sz w:val="26"/>
          <w:szCs w:val="26"/>
        </w:rPr>
        <w:t xml:space="preserve"> и физическим лицам, не являющихся индивидуальными предпринимателями и применяющие специальный налоговый режим «Налог на профессиональный доход»</w:t>
      </w:r>
      <w:bookmarkEnd w:id="1"/>
    </w:p>
    <w:p w:rsidR="001E4CA5" w:rsidRPr="00F33D11" w:rsidRDefault="001E4CA5" w:rsidP="001E4CA5">
      <w:pPr>
        <w:pStyle w:val="ConsPlusNormal"/>
        <w:rPr>
          <w:rFonts w:ascii="Times New Roman" w:hAnsi="Times New Roman" w:cs="Times New Roman"/>
          <w:sz w:val="26"/>
          <w:szCs w:val="26"/>
        </w:rPr>
      </w:pPr>
      <w:proofErr w:type="gramStart"/>
      <w:r w:rsidRPr="00F33D11">
        <w:rPr>
          <w:rFonts w:ascii="Times New Roman" w:hAnsi="Times New Roman" w:cs="Times New Roman"/>
          <w:sz w:val="26"/>
          <w:szCs w:val="26"/>
        </w:rPr>
        <w:t xml:space="preserve">муниципального имущества, в том числе  земельных участков из земель государственной  собственности (за исключением земельных </w:t>
      </w:r>
      <w:proofErr w:type="gramEnd"/>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участков, предназначенных для ведения личного  подсобного хозяйства, огородничества,  садоводства, индивидуального жилищного</w:t>
      </w:r>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 xml:space="preserve"> </w:t>
      </w:r>
      <w:proofErr w:type="gramStart"/>
      <w:r w:rsidRPr="00F33D11">
        <w:rPr>
          <w:rFonts w:ascii="Times New Roman" w:hAnsi="Times New Roman" w:cs="Times New Roman"/>
          <w:sz w:val="26"/>
          <w:szCs w:val="26"/>
        </w:rPr>
        <w:t xml:space="preserve">строительства)   </w:t>
      </w:r>
      <w:r w:rsidR="000F1592">
        <w:rPr>
          <w:rFonts w:ascii="Times New Roman" w:hAnsi="Times New Roman" w:cs="Times New Roman"/>
          <w:sz w:val="26"/>
          <w:szCs w:val="26"/>
        </w:rPr>
        <w:t xml:space="preserve">Пилюгинского сельсовета </w:t>
      </w:r>
      <w:r w:rsidRPr="00F33D11">
        <w:rPr>
          <w:rFonts w:ascii="Times New Roman" w:hAnsi="Times New Roman" w:cs="Times New Roman"/>
          <w:sz w:val="26"/>
          <w:szCs w:val="26"/>
        </w:rPr>
        <w:t>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1E4CA5" w:rsidRPr="00F33D11" w:rsidRDefault="001E4CA5" w:rsidP="001E4CA5">
      <w:pPr>
        <w:pStyle w:val="ConsPlusTitle"/>
        <w:jc w:val="both"/>
        <w:rPr>
          <w:rFonts w:ascii="Times New Roman" w:hAnsi="Times New Roman" w:cs="Times New Roman"/>
          <w:sz w:val="26"/>
          <w:szCs w:val="26"/>
        </w:rPr>
      </w:pPr>
    </w:p>
    <w:p w:rsidR="001E4CA5" w:rsidRPr="00F33D11" w:rsidRDefault="001E4CA5" w:rsidP="001E4CA5">
      <w:pPr>
        <w:pStyle w:val="ConsPlusTitle"/>
        <w:jc w:val="both"/>
        <w:rPr>
          <w:rFonts w:ascii="Times New Roman" w:hAnsi="Times New Roman" w:cs="Times New Roman"/>
          <w:sz w:val="26"/>
          <w:szCs w:val="26"/>
        </w:rPr>
      </w:pPr>
    </w:p>
    <w:p w:rsidR="001E4CA5" w:rsidRPr="00F33D11" w:rsidRDefault="001E4CA5" w:rsidP="001E4CA5">
      <w:pPr>
        <w:pStyle w:val="ConsPlusNormal"/>
        <w:ind w:firstLine="708"/>
        <w:jc w:val="both"/>
        <w:rPr>
          <w:rFonts w:ascii="Times New Roman" w:hAnsi="Times New Roman" w:cs="Times New Roman"/>
          <w:sz w:val="26"/>
          <w:szCs w:val="26"/>
        </w:rPr>
      </w:pPr>
      <w:r w:rsidRPr="00F33D11">
        <w:rPr>
          <w:rFonts w:ascii="Times New Roman" w:hAnsi="Times New Roman" w:cs="Times New Roman"/>
          <w:sz w:val="26"/>
          <w:szCs w:val="26"/>
        </w:rPr>
        <w:t xml:space="preserve">В соответствии с Федеральным </w:t>
      </w:r>
      <w:hyperlink r:id="rId7">
        <w:r w:rsidRPr="00F33D11">
          <w:rPr>
            <w:rStyle w:val="-"/>
            <w:rFonts w:ascii="Times New Roman" w:hAnsi="Times New Roman" w:cs="Times New Roman"/>
            <w:sz w:val="26"/>
            <w:szCs w:val="26"/>
            <w:u w:val="none"/>
          </w:rPr>
          <w:t>законом</w:t>
        </w:r>
      </w:hyperlink>
      <w:r w:rsidRPr="00F33D11">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rsidR="00F33D11" w:rsidRDefault="001E4CA5" w:rsidP="001E4CA5">
      <w:pPr>
        <w:pStyle w:val="ConsPlusNormal"/>
        <w:jc w:val="both"/>
        <w:rPr>
          <w:rFonts w:ascii="Times New Roman" w:hAnsi="Times New Roman" w:cs="Times New Roman"/>
          <w:sz w:val="26"/>
          <w:szCs w:val="26"/>
        </w:rPr>
      </w:pPr>
      <w:r w:rsidRPr="00F33D11">
        <w:rPr>
          <w:rFonts w:ascii="Times New Roman" w:hAnsi="Times New Roman" w:cs="Times New Roman"/>
          <w:sz w:val="26"/>
          <w:szCs w:val="26"/>
        </w:rPr>
        <w:t xml:space="preserve">     </w:t>
      </w:r>
      <w:r w:rsidR="00F33D11">
        <w:rPr>
          <w:rFonts w:ascii="Times New Roman" w:hAnsi="Times New Roman" w:cs="Times New Roman"/>
          <w:sz w:val="26"/>
          <w:szCs w:val="26"/>
        </w:rPr>
        <w:t xml:space="preserve"> </w:t>
      </w:r>
    </w:p>
    <w:p w:rsidR="001E4CA5" w:rsidRPr="00F33D11" w:rsidRDefault="00F33D11" w:rsidP="001E4CA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1E4CA5" w:rsidRPr="00F33D11">
        <w:rPr>
          <w:rFonts w:ascii="Times New Roman" w:hAnsi="Times New Roman" w:cs="Times New Roman"/>
          <w:sz w:val="26"/>
          <w:szCs w:val="26"/>
        </w:rPr>
        <w:t xml:space="preserve"> 1. Утвердить положение </w:t>
      </w:r>
      <w:r>
        <w:rPr>
          <w:rFonts w:ascii="Times New Roman" w:hAnsi="Times New Roman" w:cs="Times New Roman"/>
          <w:sz w:val="26"/>
          <w:szCs w:val="26"/>
        </w:rPr>
        <w:t>о</w:t>
      </w:r>
      <w:r w:rsidR="001E4CA5" w:rsidRPr="00F33D11">
        <w:rPr>
          <w:rFonts w:ascii="Times New Roman" w:hAnsi="Times New Roman" w:cs="Times New Roman"/>
          <w:sz w:val="26"/>
          <w:szCs w:val="26"/>
        </w:rPr>
        <w:t xml:space="preserve"> порядке и условиях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Пилюгинского сельсовета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согласно приложению.</w:t>
      </w:r>
    </w:p>
    <w:p w:rsidR="001E4CA5" w:rsidRPr="00F33D11" w:rsidRDefault="001E4CA5" w:rsidP="001E4CA5">
      <w:pPr>
        <w:pStyle w:val="ConsPlusNormal"/>
        <w:jc w:val="both"/>
        <w:rPr>
          <w:rFonts w:ascii="Times New Roman" w:hAnsi="Times New Roman" w:cs="Times New Roman"/>
          <w:sz w:val="26"/>
          <w:szCs w:val="26"/>
        </w:rPr>
      </w:pPr>
    </w:p>
    <w:p w:rsidR="001E4CA5" w:rsidRPr="00F33D11" w:rsidRDefault="00F33D11" w:rsidP="001E4CA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1E4CA5" w:rsidRPr="00F33D11">
        <w:rPr>
          <w:rFonts w:ascii="Times New Roman" w:hAnsi="Times New Roman" w:cs="Times New Roman"/>
          <w:sz w:val="26"/>
          <w:szCs w:val="26"/>
        </w:rPr>
        <w:t>2. Признать утратившим силу Постановление администрации Бугурусланского района Оренбургской области от 22.01.2020 № 04-п «</w:t>
      </w:r>
      <w:r w:rsidR="001E4CA5" w:rsidRPr="00F33D11">
        <w:rPr>
          <w:rFonts w:ascii="Times New Roman" w:hAnsi="Times New Roman" w:cs="Times New Roman"/>
          <w:color w:val="333333"/>
          <w:sz w:val="26"/>
          <w:szCs w:val="26"/>
          <w:shd w:val="clear" w:color="auto" w:fill="FFFFFF"/>
        </w:rPr>
        <w:t xml:space="preserve">Об утверждении положения порядке и условиях предоставления в аренду субъектам малого и среднего предпринимательства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муниципального образования «Пилюгинский сельсовет» Бугурусланского района </w:t>
      </w:r>
      <w:r w:rsidR="001E4CA5" w:rsidRPr="00F33D11">
        <w:rPr>
          <w:rFonts w:ascii="Times New Roman" w:hAnsi="Times New Roman" w:cs="Times New Roman"/>
          <w:color w:val="333333"/>
          <w:sz w:val="26"/>
          <w:szCs w:val="26"/>
          <w:shd w:val="clear" w:color="auto" w:fill="FFFFFF"/>
        </w:rPr>
        <w:lastRenderedPageBreak/>
        <w:t>Оренбургской области, свободного от прав третьих лиц (за исключением имущественных прав субъектов малого и среднего предпринимательства</w:t>
      </w:r>
      <w:r w:rsidR="001E4CA5" w:rsidRPr="00F33D11">
        <w:rPr>
          <w:rFonts w:ascii="Times New Roman" w:hAnsi="Times New Roman" w:cs="Times New Roman"/>
          <w:sz w:val="26"/>
          <w:szCs w:val="26"/>
        </w:rPr>
        <w:t>».</w:t>
      </w:r>
    </w:p>
    <w:p w:rsidR="00F33D11" w:rsidRDefault="00F33D11" w:rsidP="00F33D11">
      <w:pPr>
        <w:jc w:val="both"/>
        <w:rPr>
          <w:sz w:val="26"/>
          <w:szCs w:val="26"/>
        </w:rPr>
      </w:pPr>
      <w:r>
        <w:rPr>
          <w:sz w:val="26"/>
          <w:szCs w:val="26"/>
        </w:rPr>
        <w:t xml:space="preserve">        </w:t>
      </w:r>
    </w:p>
    <w:p w:rsidR="00F33D11" w:rsidRPr="00F33D11" w:rsidRDefault="00F33D11" w:rsidP="00F33D11">
      <w:pPr>
        <w:jc w:val="both"/>
        <w:rPr>
          <w:sz w:val="26"/>
          <w:szCs w:val="26"/>
        </w:rPr>
      </w:pPr>
      <w:r>
        <w:rPr>
          <w:sz w:val="26"/>
          <w:szCs w:val="26"/>
        </w:rPr>
        <w:t xml:space="preserve">         </w:t>
      </w:r>
      <w:r w:rsidRPr="00F33D11">
        <w:rPr>
          <w:sz w:val="26"/>
          <w:szCs w:val="26"/>
        </w:rPr>
        <w:t xml:space="preserve">4. </w:t>
      </w:r>
      <w:proofErr w:type="gramStart"/>
      <w:r w:rsidRPr="00F33D11">
        <w:rPr>
          <w:sz w:val="26"/>
          <w:szCs w:val="26"/>
        </w:rPr>
        <w:t>Контроль за</w:t>
      </w:r>
      <w:proofErr w:type="gramEnd"/>
      <w:r w:rsidRPr="00F33D11">
        <w:rPr>
          <w:sz w:val="26"/>
          <w:szCs w:val="26"/>
        </w:rPr>
        <w:t xml:space="preserve"> исполнением  настоящего постановления оставляю за собой.</w:t>
      </w:r>
    </w:p>
    <w:p w:rsidR="00F33D11" w:rsidRDefault="00F33D11" w:rsidP="00F33D11">
      <w:pPr>
        <w:jc w:val="both"/>
        <w:rPr>
          <w:sz w:val="26"/>
          <w:szCs w:val="26"/>
        </w:rPr>
      </w:pPr>
      <w:r w:rsidRPr="00F33D11">
        <w:rPr>
          <w:sz w:val="26"/>
          <w:szCs w:val="26"/>
        </w:rPr>
        <w:t xml:space="preserve">        </w:t>
      </w:r>
    </w:p>
    <w:p w:rsidR="00F33D11" w:rsidRPr="00F33D11" w:rsidRDefault="00F33D11" w:rsidP="00F33D11">
      <w:pPr>
        <w:jc w:val="both"/>
        <w:rPr>
          <w:sz w:val="26"/>
          <w:szCs w:val="26"/>
        </w:rPr>
      </w:pPr>
      <w:r>
        <w:rPr>
          <w:sz w:val="26"/>
          <w:szCs w:val="26"/>
        </w:rPr>
        <w:t xml:space="preserve">         </w:t>
      </w:r>
      <w:r w:rsidRPr="00F33D11">
        <w:rPr>
          <w:sz w:val="26"/>
          <w:szCs w:val="26"/>
        </w:rPr>
        <w:t xml:space="preserve">5. Постановление вступает в силу после его подписания и подлежит размещению на официальном сайте.     </w:t>
      </w:r>
    </w:p>
    <w:p w:rsidR="00F33D11" w:rsidRPr="00F33D11" w:rsidRDefault="00F33D11" w:rsidP="00F33D11">
      <w:pPr>
        <w:tabs>
          <w:tab w:val="left" w:pos="6165"/>
        </w:tabs>
        <w:jc w:val="both"/>
        <w:rPr>
          <w:sz w:val="26"/>
          <w:szCs w:val="26"/>
        </w:rPr>
      </w:pPr>
      <w:r w:rsidRPr="00F33D11">
        <w:rPr>
          <w:sz w:val="26"/>
          <w:szCs w:val="26"/>
        </w:rPr>
        <w:tab/>
      </w:r>
    </w:p>
    <w:p w:rsidR="00F33D11" w:rsidRDefault="00F33D11" w:rsidP="00F33D11">
      <w:pPr>
        <w:jc w:val="both"/>
        <w:rPr>
          <w:sz w:val="26"/>
          <w:szCs w:val="26"/>
        </w:rPr>
      </w:pPr>
      <w:r>
        <w:rPr>
          <w:sz w:val="26"/>
          <w:szCs w:val="26"/>
        </w:rPr>
        <w:t xml:space="preserve"> </w:t>
      </w:r>
    </w:p>
    <w:p w:rsidR="00F33D11" w:rsidRPr="00F33D11" w:rsidRDefault="00F33D11" w:rsidP="00F33D11">
      <w:pPr>
        <w:jc w:val="both"/>
        <w:rPr>
          <w:sz w:val="26"/>
          <w:szCs w:val="26"/>
        </w:rPr>
      </w:pPr>
    </w:p>
    <w:p w:rsidR="00F33D11" w:rsidRPr="00F33D11" w:rsidRDefault="00F33D11" w:rsidP="00F33D11">
      <w:pPr>
        <w:jc w:val="both"/>
        <w:rPr>
          <w:sz w:val="26"/>
          <w:szCs w:val="26"/>
        </w:rPr>
      </w:pPr>
      <w:r w:rsidRPr="00F33D11">
        <w:rPr>
          <w:sz w:val="26"/>
          <w:szCs w:val="26"/>
        </w:rPr>
        <w:t>Глава муниципального образования                                        И.В.</w:t>
      </w:r>
      <w:r w:rsidR="00794D87">
        <w:rPr>
          <w:sz w:val="26"/>
          <w:szCs w:val="26"/>
        </w:rPr>
        <w:t xml:space="preserve"> </w:t>
      </w:r>
      <w:r w:rsidRPr="00F33D11">
        <w:rPr>
          <w:sz w:val="26"/>
          <w:szCs w:val="26"/>
        </w:rPr>
        <w:t>Алексеева</w:t>
      </w: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Pr="00F33D11" w:rsidRDefault="00F33D11" w:rsidP="00F33D11">
      <w:pPr>
        <w:rPr>
          <w:sz w:val="20"/>
          <w:szCs w:val="20"/>
        </w:rPr>
      </w:pPr>
      <w:r w:rsidRPr="00AB7864">
        <w:rPr>
          <w:sz w:val="20"/>
          <w:szCs w:val="20"/>
        </w:rPr>
        <w:t xml:space="preserve">Разослано: в дело, администрацию Бугурусланского района, </w:t>
      </w:r>
      <w:proofErr w:type="spellStart"/>
      <w:r w:rsidRPr="00AB7864">
        <w:rPr>
          <w:sz w:val="20"/>
          <w:szCs w:val="20"/>
        </w:rPr>
        <w:t>Б</w:t>
      </w:r>
      <w:r>
        <w:rPr>
          <w:sz w:val="20"/>
          <w:szCs w:val="20"/>
        </w:rPr>
        <w:t>угурусланскую</w:t>
      </w:r>
      <w:proofErr w:type="spellEnd"/>
      <w:r>
        <w:rPr>
          <w:sz w:val="20"/>
          <w:szCs w:val="20"/>
        </w:rPr>
        <w:t xml:space="preserve"> </w:t>
      </w:r>
      <w:proofErr w:type="spellStart"/>
      <w:r>
        <w:rPr>
          <w:sz w:val="20"/>
          <w:szCs w:val="20"/>
        </w:rPr>
        <w:t>межрайпрокуратуру</w:t>
      </w:r>
      <w:proofErr w:type="gramStart"/>
      <w:r>
        <w:rPr>
          <w:sz w:val="20"/>
          <w:szCs w:val="20"/>
        </w:rPr>
        <w:t>,К</w:t>
      </w:r>
      <w:proofErr w:type="gramEnd"/>
      <w:r>
        <w:rPr>
          <w:sz w:val="20"/>
          <w:szCs w:val="20"/>
        </w:rPr>
        <w:t>УИ</w:t>
      </w:r>
      <w:proofErr w:type="spellEnd"/>
    </w:p>
    <w:p w:rsidR="00F33D11" w:rsidRDefault="00F33D11" w:rsidP="001E4CA5">
      <w:pPr>
        <w:pStyle w:val="ConsPlusNormal"/>
        <w:ind w:left="5103"/>
        <w:rPr>
          <w:rFonts w:ascii="Times New Roman" w:hAnsi="Times New Roman" w:cs="Times New Roman"/>
          <w:sz w:val="28"/>
          <w:szCs w:val="28"/>
        </w:rPr>
      </w:pP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lastRenderedPageBreak/>
        <w:t>Приложение</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 xml:space="preserve">к постановлению администрации </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муниципального образования</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 xml:space="preserve">Бугурусланский район             </w:t>
      </w:r>
      <w:r w:rsidR="00F33D11">
        <w:rPr>
          <w:rFonts w:ascii="Times New Roman" w:hAnsi="Times New Roman" w:cs="Times New Roman"/>
          <w:sz w:val="24"/>
          <w:szCs w:val="24"/>
        </w:rPr>
        <w:t xml:space="preserve">                            от 27.01.2021</w:t>
      </w:r>
      <w:r w:rsidRPr="00F33D11">
        <w:rPr>
          <w:rFonts w:ascii="Times New Roman" w:hAnsi="Times New Roman" w:cs="Times New Roman"/>
          <w:sz w:val="24"/>
          <w:szCs w:val="24"/>
        </w:rPr>
        <w:t xml:space="preserve">  № </w:t>
      </w:r>
      <w:r w:rsidR="00F33D11">
        <w:rPr>
          <w:rFonts w:ascii="Times New Roman" w:hAnsi="Times New Roman" w:cs="Times New Roman"/>
          <w:sz w:val="24"/>
          <w:szCs w:val="24"/>
        </w:rPr>
        <w:t>12-п</w:t>
      </w:r>
      <w:r w:rsidRPr="00F33D11">
        <w:rPr>
          <w:rFonts w:ascii="Times New Roman" w:hAnsi="Times New Roman" w:cs="Times New Roman"/>
          <w:sz w:val="24"/>
          <w:szCs w:val="24"/>
        </w:rPr>
        <w:t xml:space="preserve">          </w:t>
      </w:r>
    </w:p>
    <w:p w:rsidR="001E4CA5" w:rsidRDefault="001E4CA5" w:rsidP="001E4CA5">
      <w:pPr>
        <w:pStyle w:val="ConsPlusNormal"/>
        <w:ind w:left="5103"/>
        <w:jc w:val="both"/>
        <w:rPr>
          <w:rFonts w:ascii="Times New Roman" w:hAnsi="Times New Roman" w:cs="Times New Roman"/>
          <w:sz w:val="28"/>
          <w:szCs w:val="28"/>
        </w:rPr>
      </w:pPr>
    </w:p>
    <w:p w:rsidR="001E4CA5" w:rsidRDefault="001E4CA5" w:rsidP="001E4CA5">
      <w:pPr>
        <w:pStyle w:val="ConsPlusNormal"/>
        <w:ind w:left="5103"/>
        <w:jc w:val="center"/>
        <w:rPr>
          <w:rFonts w:ascii="Times New Roman" w:hAnsi="Times New Roman" w:cs="Times New Roman"/>
          <w:sz w:val="28"/>
          <w:szCs w:val="28"/>
        </w:rPr>
      </w:pPr>
    </w:p>
    <w:p w:rsidR="001E4CA5" w:rsidRPr="00515EA9" w:rsidRDefault="001E4CA5" w:rsidP="001E4CA5">
      <w:pPr>
        <w:pStyle w:val="ConsPlusNormal"/>
        <w:jc w:val="center"/>
        <w:rPr>
          <w:sz w:val="26"/>
          <w:szCs w:val="26"/>
        </w:rPr>
      </w:pPr>
      <w:r w:rsidRPr="00515EA9">
        <w:rPr>
          <w:rFonts w:ascii="Times New Roman" w:hAnsi="Times New Roman" w:cs="Times New Roman"/>
          <w:sz w:val="26"/>
          <w:szCs w:val="26"/>
        </w:rPr>
        <w:t xml:space="preserve">ПОЛОЖЕНИЕ </w:t>
      </w:r>
    </w:p>
    <w:p w:rsidR="001E4CA5" w:rsidRPr="00515EA9" w:rsidRDefault="001E4CA5" w:rsidP="001E4CA5">
      <w:pPr>
        <w:pStyle w:val="ConsPlusNormal"/>
        <w:jc w:val="center"/>
        <w:rPr>
          <w:sz w:val="26"/>
          <w:szCs w:val="26"/>
        </w:rPr>
      </w:pPr>
      <w:r w:rsidRPr="00515EA9">
        <w:rPr>
          <w:rFonts w:ascii="Times New Roman" w:hAnsi="Times New Roman" w:cs="Times New Roman"/>
          <w:sz w:val="26"/>
          <w:szCs w:val="26"/>
        </w:rPr>
        <w:t>о  порядке и условиях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w:t>
      </w:r>
    </w:p>
    <w:p w:rsidR="001E4CA5" w:rsidRPr="00515EA9" w:rsidRDefault="001E4CA5" w:rsidP="001E4CA5">
      <w:pPr>
        <w:pStyle w:val="ConsPlusNormal"/>
        <w:jc w:val="both"/>
        <w:rPr>
          <w:rFonts w:ascii="Times New Roman" w:hAnsi="Times New Roman" w:cs="Times New Roman"/>
          <w:sz w:val="26"/>
          <w:szCs w:val="26"/>
        </w:rPr>
      </w:pP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1. Настоящее Положение устанавливает порядок и условия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включенного в перечень имущества муниципального образования Бугурусланский район Оренбургской области,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(далее – Перечень), свободного от прав третьих лиц (за исключением имущественных прав субъектов малого и среднего предпринимательства  и физических лицам, не являющихся индивидуальными предпринимателями и применяющие специальный налоговый режим «Налог на профессиональный доход»), в соответствии с Федеральным законом «О развитии малого и среднего предпринимательства в Российской Федерации».</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Порядок и условия предоставления земельных участков, включенных в перечень, устанавливаются в соответствии с гражданским законодательством и земельным законодательством.</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2. Арендаторами имущества, включенного в перечень, могут быть 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jc w:val="both"/>
        <w:rPr>
          <w:sz w:val="26"/>
          <w:szCs w:val="26"/>
        </w:rPr>
      </w:pPr>
      <w:r w:rsidRPr="00515EA9">
        <w:rPr>
          <w:rFonts w:ascii="Times New Roman" w:hAnsi="Times New Roman" w:cs="Times New Roman"/>
          <w:sz w:val="26"/>
          <w:szCs w:val="26"/>
        </w:rPr>
        <w:t xml:space="preserve">отвечающие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организации, образующие инфраструктуру поддержки </w:t>
      </w:r>
      <w:r w:rsidRPr="00515EA9">
        <w:rPr>
          <w:rFonts w:ascii="Times New Roman" w:hAnsi="Times New Roman" w:cs="Times New Roman"/>
          <w:sz w:val="26"/>
          <w:szCs w:val="26"/>
        </w:rPr>
        <w:lastRenderedPageBreak/>
        <w:t xml:space="preserve">субъектов малого и среднего предпринимательства, указанные в статье 18 Федерального закона № 209-ФЗ (далее - Субъекты). </w:t>
      </w:r>
    </w:p>
    <w:p w:rsidR="001E4CA5" w:rsidRPr="00515EA9" w:rsidRDefault="001E4CA5" w:rsidP="001E4CA5">
      <w:pPr>
        <w:pStyle w:val="ConsPlusNormal"/>
        <w:ind w:firstLine="709"/>
        <w:jc w:val="both"/>
        <w:rPr>
          <w:sz w:val="26"/>
          <w:szCs w:val="26"/>
        </w:rPr>
      </w:pPr>
      <w:proofErr w:type="gramStart"/>
      <w:r w:rsidRPr="00515EA9">
        <w:rPr>
          <w:rFonts w:ascii="Times New Roman" w:hAnsi="Times New Roman" w:cs="Times New Roman"/>
          <w:sz w:val="26"/>
          <w:szCs w:val="26"/>
        </w:rPr>
        <w:t xml:space="preserve">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размещенном на официальном  сайте  Федеральной налоговой службы. </w:t>
      </w:r>
      <w:proofErr w:type="gramEnd"/>
    </w:p>
    <w:p w:rsidR="001E4CA5" w:rsidRPr="00515EA9" w:rsidRDefault="001E4CA5" w:rsidP="001E4CA5">
      <w:pPr>
        <w:pStyle w:val="ConsPlusNormal"/>
        <w:ind w:firstLine="709"/>
        <w:jc w:val="both"/>
        <w:rPr>
          <w:sz w:val="26"/>
          <w:szCs w:val="26"/>
        </w:rPr>
      </w:pPr>
      <w:r w:rsidRPr="00515EA9">
        <w:rPr>
          <w:rFonts w:ascii="Times New Roman" w:hAnsi="Times New Roman" w:cs="Times New Roman"/>
          <w:color w:val="000000"/>
          <w:sz w:val="26"/>
          <w:szCs w:val="26"/>
        </w:rPr>
        <w:t xml:space="preserve">3. Предоставление в аренду имущества, включенного в перечень, в том числе организация и проведение торгов, а также заключение, изменение, расторжение договоров аренды, </w:t>
      </w:r>
      <w:proofErr w:type="gramStart"/>
      <w:r w:rsidRPr="00515EA9">
        <w:rPr>
          <w:rFonts w:ascii="Times New Roman" w:hAnsi="Times New Roman" w:cs="Times New Roman"/>
          <w:color w:val="000000"/>
          <w:sz w:val="26"/>
          <w:szCs w:val="26"/>
        </w:rPr>
        <w:t>контроль за</w:t>
      </w:r>
      <w:proofErr w:type="gramEnd"/>
      <w:r w:rsidRPr="00515EA9">
        <w:rPr>
          <w:rFonts w:ascii="Times New Roman" w:hAnsi="Times New Roman" w:cs="Times New Roman"/>
          <w:color w:val="000000"/>
          <w:sz w:val="26"/>
          <w:szCs w:val="26"/>
        </w:rPr>
        <w:t xml:space="preserve"> использованием имущества и поступлением платежей по аре</w:t>
      </w:r>
      <w:r w:rsidR="007248AF" w:rsidRPr="00515EA9">
        <w:rPr>
          <w:rFonts w:ascii="Times New Roman" w:hAnsi="Times New Roman" w:cs="Times New Roman"/>
          <w:color w:val="000000"/>
          <w:sz w:val="26"/>
          <w:szCs w:val="26"/>
        </w:rPr>
        <w:t>ндной плате,  администрацией Пилюгинского сельсовета</w:t>
      </w:r>
      <w:r w:rsidRPr="00515EA9">
        <w:rPr>
          <w:rFonts w:ascii="Times New Roman" w:hAnsi="Times New Roman" w:cs="Times New Roman"/>
          <w:color w:val="000000"/>
          <w:sz w:val="26"/>
          <w:szCs w:val="26"/>
        </w:rPr>
        <w:t xml:space="preserve"> Бугурусланского района Оренбургской области.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В течение года с даты </w:t>
      </w:r>
      <w:r w:rsidR="007248AF" w:rsidRPr="00515EA9">
        <w:rPr>
          <w:rFonts w:ascii="Times New Roman" w:hAnsi="Times New Roman" w:cs="Times New Roman"/>
          <w:sz w:val="26"/>
          <w:szCs w:val="26"/>
        </w:rPr>
        <w:t>включения имущества в перечень администрация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объявляет аукцион (конкурс) на право заключения договора аренды имущества среди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2006 года  № 135-ФЗ «О защите конкуренции».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5. Для заключения договора аренды имущества, включенного в пе</w:t>
      </w:r>
      <w:r w:rsidR="007248AF" w:rsidRPr="00515EA9">
        <w:rPr>
          <w:rFonts w:ascii="Times New Roman" w:hAnsi="Times New Roman" w:cs="Times New Roman"/>
          <w:sz w:val="26"/>
          <w:szCs w:val="26"/>
        </w:rPr>
        <w:t xml:space="preserve">речень, Субъект представляет в администрацию Пилюгинского сельсовета </w:t>
      </w:r>
      <w:r w:rsidRPr="00515EA9">
        <w:rPr>
          <w:rFonts w:ascii="Times New Roman" w:hAnsi="Times New Roman" w:cs="Times New Roman"/>
          <w:sz w:val="26"/>
          <w:szCs w:val="26"/>
        </w:rPr>
        <w:t xml:space="preserve">Бугурусланского района Оренбургской области: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письменное заявление о предоставлении в аренду имущества, включенного в перечень (далее - заявление), содержащее сведения об муниципальном имуществе - объекте аренды, с указанием цели использования объекта аренды и срока аренды, наименования или фамилии, имени, отчества (при наличии) Субъекта, его юридического адреса (адреса места жительства) и почтового адреса, по которому должен быть направлен ответ, с личной подписью Субъекта или его представителя;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копию учредительных документов Субъекта с внесенными в них изменениями, если вносились изменения (для юридических лиц), или копию документа, удостоверяющего личность Субъекта (для физических лиц);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3) копии документа, удостоверяющего личность представителя, и документа, подтверждающего полномочия представителя, в том числе на подписание, представление заявления, заключение договора аренды (в случае</w:t>
      </w: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ind w:firstLine="57"/>
        <w:jc w:val="both"/>
        <w:rPr>
          <w:sz w:val="26"/>
          <w:szCs w:val="26"/>
        </w:rPr>
      </w:pPr>
      <w:r w:rsidRPr="00515EA9">
        <w:rPr>
          <w:rFonts w:ascii="Times New Roman" w:hAnsi="Times New Roman" w:cs="Times New Roman"/>
          <w:sz w:val="26"/>
          <w:szCs w:val="26"/>
        </w:rPr>
        <w:t xml:space="preserve">обращения с заявлением и совершения соответствующих действий представителем Субъекта);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сведения о Субъекте, подписанные Субъектом или его представителем (юридический и почтовый адреса, банковские реквизиты, фамилия, имя, отчество (при наличии) и контактные телефоны руководителя и главного бухгалтера). Копии документов представляются заверенными в установленном законодательством порядке либо вместе с их оригиналами. Оригиналы документов после сверки с </w:t>
      </w:r>
      <w:r w:rsidRPr="00515EA9">
        <w:rPr>
          <w:rFonts w:ascii="Times New Roman" w:hAnsi="Times New Roman" w:cs="Times New Roman"/>
          <w:sz w:val="26"/>
          <w:szCs w:val="26"/>
        </w:rPr>
        <w:lastRenderedPageBreak/>
        <w:t xml:space="preserve">ними копий возвращаются заявителю.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6.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 выданную не ранее чем за 6 месяцев до ее представления. </w:t>
      </w:r>
      <w:proofErr w:type="gramStart"/>
      <w:r w:rsidRPr="00515EA9">
        <w:rPr>
          <w:rFonts w:ascii="Times New Roman" w:hAnsi="Times New Roman" w:cs="Times New Roman"/>
          <w:sz w:val="26"/>
          <w:szCs w:val="26"/>
        </w:rPr>
        <w:t>В случае непредставления указан</w:t>
      </w:r>
      <w:r w:rsidR="007248AF" w:rsidRPr="00515EA9">
        <w:rPr>
          <w:rFonts w:ascii="Times New Roman" w:hAnsi="Times New Roman" w:cs="Times New Roman"/>
          <w:sz w:val="26"/>
          <w:szCs w:val="26"/>
        </w:rPr>
        <w:t>ной выписки она запрашивается 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налоговом органе, в распоряжении которого находятся соответствующие сведения,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 в течение 3 рабочих дней со дня получения заявления. </w:t>
      </w:r>
      <w:proofErr w:type="gramEnd"/>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7. </w:t>
      </w:r>
      <w:r w:rsidR="007248AF" w:rsidRPr="00515EA9">
        <w:rPr>
          <w:rFonts w:ascii="Times New Roman" w:hAnsi="Times New Roman" w:cs="Times New Roman"/>
          <w:sz w:val="26"/>
          <w:szCs w:val="26"/>
        </w:rPr>
        <w:t>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течение 30 дней со дня получения заявления осуществляет проверку представленных документов и принимает одно из следующих решений: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о проведении торгов на право заключения договора аренды имущества, включенного в перечень;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о передаче в аренду имущества, включенного в перечень, без проведения торгов;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об отказе в оказании имущественной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8. Основаниями для отказа в оказании имущественной поддержки являются: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представление не всех документов, которые должны быть представлены в соответствии с пунктом 5 настоящих Порядка и условий, или представление недостоверных сведений и документов;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несоответствие лица, претендующего на получение в аренду имущества, включенного в перечень, категории лиц, указанных в пункте 2 настоящих Порядка и условий;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наличие обременения испрашиваемого в аренду объекта правами третьих лиц - Субъектов;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отсутствие испрашиваемого в аренду объекта в перечне;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5) наличие принятого в отношении заявителя - субъекта малого и среднего предпринимательства </w:t>
      </w:r>
      <w:bookmarkStart w:id="2" w:name="__DdeLink__9890_3214906093"/>
      <w:r w:rsidRPr="00515EA9">
        <w:rPr>
          <w:rFonts w:ascii="Times New Roman" w:hAnsi="Times New Roman" w:cs="Times New Roman"/>
          <w:sz w:val="26"/>
          <w:szCs w:val="26"/>
        </w:rPr>
        <w:t>и физического лица, не являющегося индивидуальным предпринимателем и применяющий специальный налоговый режим «Налог на профессиональный доход»</w:t>
      </w:r>
      <w:bookmarkEnd w:id="2"/>
      <w:r w:rsidRPr="00515EA9">
        <w:rPr>
          <w:rFonts w:ascii="Times New Roman" w:hAnsi="Times New Roman" w:cs="Times New Roman"/>
          <w:sz w:val="26"/>
          <w:szCs w:val="26"/>
        </w:rPr>
        <w:t xml:space="preserve">  решения об оказании аналогичной поддержки, сроки оказания которой не истекли;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6) не истечение 3 лет с момента признания субъекта малого и среднего предпринимательства и физического лица, не являющегося индивидуальным</w:t>
      </w:r>
    </w:p>
    <w:p w:rsidR="001E4CA5" w:rsidRPr="00515EA9" w:rsidRDefault="001E4CA5" w:rsidP="001E4CA5">
      <w:pPr>
        <w:pStyle w:val="ConsPlusNormal"/>
        <w:jc w:val="both"/>
        <w:rPr>
          <w:sz w:val="26"/>
          <w:szCs w:val="26"/>
        </w:rPr>
      </w:pPr>
      <w:r w:rsidRPr="00515EA9">
        <w:rPr>
          <w:rFonts w:ascii="Times New Roman" w:hAnsi="Times New Roman" w:cs="Times New Roman"/>
          <w:sz w:val="26"/>
          <w:szCs w:val="26"/>
        </w:rPr>
        <w:t xml:space="preserve"> предпринимателем и применяющий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9. Решение об отказе в оказании имущественной поддержки оформляется письменным уведомлением с указанием основания соответст</w:t>
      </w:r>
      <w:r w:rsidR="00515EA9" w:rsidRPr="00515EA9">
        <w:rPr>
          <w:rFonts w:ascii="Times New Roman" w:hAnsi="Times New Roman" w:cs="Times New Roman"/>
          <w:sz w:val="26"/>
          <w:szCs w:val="26"/>
        </w:rPr>
        <w:t>вующего отказа и направляется 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срок, установленный в пункте 7 настоящих Порядка и условий, заявителю по почтовому адресу, указанному в заявлении.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10. Решения, предусмотренные подпунктами 1 и 2 пункта 7 настоящих Порядка и условий, принимаются в форме Постановления администрации  </w:t>
      </w:r>
      <w:r w:rsidR="00515EA9" w:rsidRPr="00515EA9">
        <w:rPr>
          <w:rFonts w:ascii="Times New Roman" w:hAnsi="Times New Roman" w:cs="Times New Roman"/>
          <w:sz w:val="26"/>
          <w:szCs w:val="26"/>
        </w:rPr>
        <w:lastRenderedPageBreak/>
        <w:t xml:space="preserve">Пилюгинского сельсовета </w:t>
      </w:r>
      <w:r w:rsidRPr="00515EA9">
        <w:rPr>
          <w:rFonts w:ascii="Times New Roman" w:hAnsi="Times New Roman" w:cs="Times New Roman"/>
          <w:sz w:val="26"/>
          <w:szCs w:val="26"/>
        </w:rPr>
        <w:t xml:space="preserve">Бугурусланского района, при условии отсутствия оснований для отказа в оказании имущественной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11. В случаях, предусмотренных федеральным законом, решения о передаче в аренду имущества, включенного в перечень, без проведения торгов принимаются с предварительного согласия антимонопольного органа.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12. Торги на право заключения договора аренды имущества, включенного в перечень, в форме конкурса или аукциона проводятся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13. Договоры аренды имущества, включенного в перечень, заключаются </w:t>
      </w:r>
      <w:r w:rsidR="00515EA9" w:rsidRPr="00515EA9">
        <w:rPr>
          <w:rFonts w:ascii="Times New Roman" w:hAnsi="Times New Roman" w:cs="Times New Roman"/>
          <w:sz w:val="26"/>
          <w:szCs w:val="26"/>
        </w:rPr>
        <w:t>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с Субъектами на основании решений, предусмотренных подпунктами 1 и 2 пункта 7 настоящих Порядка и условий, в соответствии с Гражданским кодексом Российской Федерации, иными федеральными законами, и их срок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14. Имущество, включенное в перечень, должно использоваться по целевому назначению.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15. За пользование имуществом, включенным в перечень, Субъекты вносят арендную плату в порядке и сроки, установленные договором аренды. Размер арендной платы определяется по результатам оценки рыночной стоимости имущества, проведенной в соответствии с Федеральным законом от 29 июля 1998 года № 135-ФЗ «Об оценочной деятельности в Российской Федерации».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16. Размер льготной ставки арендной платы по договорам в отношении имущества, включенного в перечень, применительно к величине годовой арендной платы определяется в следующем порядке: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первый год аренды - 20 процентов размера арендной платы; </w:t>
      </w:r>
    </w:p>
    <w:p w:rsidR="001E4CA5" w:rsidRPr="00515EA9" w:rsidRDefault="00515EA9" w:rsidP="00515EA9">
      <w:pPr>
        <w:pStyle w:val="ConsPlusNormal"/>
        <w:jc w:val="both"/>
        <w:rPr>
          <w:sz w:val="26"/>
          <w:szCs w:val="26"/>
        </w:rPr>
      </w:pPr>
      <w:r>
        <w:rPr>
          <w:rFonts w:ascii="Times New Roman" w:hAnsi="Times New Roman" w:cs="Times New Roman"/>
          <w:sz w:val="26"/>
          <w:szCs w:val="26"/>
        </w:rPr>
        <w:t xml:space="preserve">           </w:t>
      </w:r>
      <w:r w:rsidR="001E4CA5" w:rsidRPr="00515EA9">
        <w:rPr>
          <w:rFonts w:ascii="Times New Roman" w:hAnsi="Times New Roman" w:cs="Times New Roman"/>
          <w:sz w:val="26"/>
          <w:szCs w:val="26"/>
        </w:rPr>
        <w:t xml:space="preserve">во второй год аренды - 40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третий год аренды - 60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четвертый год аренды - 80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пятый год аренды и далее - 100 процентов размера арендной платы. Основаниями для отказа в предоставлении льготы являются: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использование имущества не по целевому назначению;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ухудшение состояния имущества по вине арендатора;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возникновение задолженности по арендной плате;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неисполнение условий договора аренды имущества.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17. В случае отказа арендатора от договора аренды, досрочного расторжения договора аренды имущество, включенное в перечень, передается другим заинтересованным Субъектам в соответствии с настоящими Порядком и условиями.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18. В случае создания   администрацией </w:t>
      </w:r>
      <w:r w:rsidR="00515EA9" w:rsidRPr="00515EA9">
        <w:rPr>
          <w:rFonts w:ascii="Times New Roman" w:hAnsi="Times New Roman" w:cs="Times New Roman"/>
          <w:sz w:val="26"/>
          <w:szCs w:val="26"/>
        </w:rPr>
        <w:t xml:space="preserve">Пилюгинского сельсовета </w:t>
      </w:r>
      <w:r w:rsidRPr="00515EA9">
        <w:rPr>
          <w:rFonts w:ascii="Times New Roman" w:hAnsi="Times New Roman" w:cs="Times New Roman"/>
          <w:sz w:val="26"/>
          <w:szCs w:val="26"/>
        </w:rPr>
        <w:t xml:space="preserve"> Бугурусланского района Оренбургской области координационных или совещательных органов в сфере развития малого и среднего предпринимательства передача прав владения и (или) пользования имуществом, включенным в перечень, </w:t>
      </w:r>
      <w:r w:rsidRPr="00515EA9">
        <w:rPr>
          <w:rFonts w:ascii="Times New Roman" w:hAnsi="Times New Roman" w:cs="Times New Roman"/>
          <w:sz w:val="26"/>
          <w:szCs w:val="26"/>
        </w:rPr>
        <w:lastRenderedPageBreak/>
        <w:t>осуществляется с участием этих координационных или совещательных органов.</w:t>
      </w:r>
    </w:p>
    <w:p w:rsidR="001E4CA5" w:rsidRPr="00515EA9" w:rsidRDefault="001E4CA5" w:rsidP="00515EA9">
      <w:pPr>
        <w:pStyle w:val="ConsPlusNormal"/>
        <w:ind w:firstLine="709"/>
        <w:jc w:val="both"/>
        <w:rPr>
          <w:sz w:val="26"/>
          <w:szCs w:val="26"/>
        </w:rPr>
      </w:pPr>
      <w:r w:rsidRPr="00515EA9">
        <w:rPr>
          <w:rFonts w:ascii="Times New Roman" w:hAnsi="Times New Roman" w:cs="Times New Roman"/>
          <w:sz w:val="26"/>
          <w:szCs w:val="26"/>
        </w:rPr>
        <w:t>19. Вопросы передачи в аренду муниципального имущества, включенного в Перечень, не оговоренные настоящим Положением, регулируются действующим законодательством Российской Федерации и Оренбургской области.</w:t>
      </w:r>
    </w:p>
    <w:bookmarkEnd w:id="0"/>
    <w:p w:rsidR="0097594C" w:rsidRPr="00515EA9" w:rsidRDefault="0097594C" w:rsidP="000A3B9F">
      <w:pPr>
        <w:rPr>
          <w:sz w:val="26"/>
          <w:szCs w:val="26"/>
        </w:rPr>
      </w:pPr>
    </w:p>
    <w:sectPr w:rsidR="0097594C" w:rsidRPr="00515EA9" w:rsidSect="001E4CA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45C"/>
    <w:multiLevelType w:val="multilevel"/>
    <w:tmpl w:val="C39E02FC"/>
    <w:lvl w:ilvl="0">
      <w:start w:val="1"/>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937C6A"/>
    <w:multiLevelType w:val="multilevel"/>
    <w:tmpl w:val="88C8F8F2"/>
    <w:lvl w:ilvl="0">
      <w:start w:val="3"/>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DF5C78"/>
    <w:multiLevelType w:val="hybridMultilevel"/>
    <w:tmpl w:val="50C63DDC"/>
    <w:lvl w:ilvl="0" w:tplc="3ED036C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
    <w:nsid w:val="34ED1B93"/>
    <w:multiLevelType w:val="hybridMultilevel"/>
    <w:tmpl w:val="07861726"/>
    <w:lvl w:ilvl="0" w:tplc="B516BA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F4032"/>
    <w:multiLevelType w:val="hybridMultilevel"/>
    <w:tmpl w:val="81AC1A84"/>
    <w:lvl w:ilvl="0" w:tplc="EF2AD26E">
      <w:start w:val="1"/>
      <w:numFmt w:val="decimal"/>
      <w:lvlText w:val="%1."/>
      <w:lvlJc w:val="left"/>
      <w:pPr>
        <w:ind w:left="876" w:hanging="516"/>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B7073"/>
    <w:multiLevelType w:val="hybridMultilevel"/>
    <w:tmpl w:val="D7AEAFC2"/>
    <w:lvl w:ilvl="0" w:tplc="3380066C">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6">
    <w:nsid w:val="51FD1B19"/>
    <w:multiLevelType w:val="hybridMultilevel"/>
    <w:tmpl w:val="684CA660"/>
    <w:lvl w:ilvl="0" w:tplc="12D8705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40423"/>
    <w:multiLevelType w:val="multilevel"/>
    <w:tmpl w:val="A5484A6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7BD1A7D"/>
    <w:multiLevelType w:val="hybridMultilevel"/>
    <w:tmpl w:val="57EA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86445"/>
    <w:multiLevelType w:val="hybridMultilevel"/>
    <w:tmpl w:val="37DA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2252B"/>
    <w:multiLevelType w:val="hybridMultilevel"/>
    <w:tmpl w:val="DBA0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A3EC4"/>
    <w:multiLevelType w:val="hybridMultilevel"/>
    <w:tmpl w:val="34BA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10"/>
  </w:num>
  <w:num w:numId="6">
    <w:abstractNumId w:val="4"/>
  </w:num>
  <w:num w:numId="7">
    <w:abstractNumId w:val="3"/>
  </w:num>
  <w:num w:numId="8">
    <w:abstractNumId w:val="5"/>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F2"/>
    <w:rsid w:val="000175B2"/>
    <w:rsid w:val="00021C17"/>
    <w:rsid w:val="0008517E"/>
    <w:rsid w:val="000A3B9F"/>
    <w:rsid w:val="000F1592"/>
    <w:rsid w:val="001009E9"/>
    <w:rsid w:val="00113108"/>
    <w:rsid w:val="00125CEE"/>
    <w:rsid w:val="001E4CA5"/>
    <w:rsid w:val="002D4E20"/>
    <w:rsid w:val="00345329"/>
    <w:rsid w:val="0039437D"/>
    <w:rsid w:val="0039544E"/>
    <w:rsid w:val="003A2D47"/>
    <w:rsid w:val="004C3386"/>
    <w:rsid w:val="004F145E"/>
    <w:rsid w:val="00515EA9"/>
    <w:rsid w:val="005C08BC"/>
    <w:rsid w:val="005C2804"/>
    <w:rsid w:val="00680270"/>
    <w:rsid w:val="006D03CA"/>
    <w:rsid w:val="007248AF"/>
    <w:rsid w:val="00752D5A"/>
    <w:rsid w:val="00794D87"/>
    <w:rsid w:val="00852145"/>
    <w:rsid w:val="009375CE"/>
    <w:rsid w:val="0097594C"/>
    <w:rsid w:val="00992A44"/>
    <w:rsid w:val="009A2D10"/>
    <w:rsid w:val="00A84F33"/>
    <w:rsid w:val="00A91B96"/>
    <w:rsid w:val="00AB43F2"/>
    <w:rsid w:val="00AB7864"/>
    <w:rsid w:val="00B04E71"/>
    <w:rsid w:val="00B9416B"/>
    <w:rsid w:val="00BF564A"/>
    <w:rsid w:val="00D80A7D"/>
    <w:rsid w:val="00D80E8C"/>
    <w:rsid w:val="00DE2E17"/>
    <w:rsid w:val="00DF2A27"/>
    <w:rsid w:val="00E35828"/>
    <w:rsid w:val="00E45DC5"/>
    <w:rsid w:val="00EF2D3A"/>
    <w:rsid w:val="00F31C10"/>
    <w:rsid w:val="00F33D11"/>
    <w:rsid w:val="00FE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52D5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52D5A"/>
    <w:rPr>
      <w:rFonts w:ascii="Cambria" w:eastAsia="Times New Roman" w:hAnsi="Cambria" w:cs="Cambria"/>
      <w:b/>
      <w:bCs/>
      <w:i/>
      <w:iCs/>
      <w:sz w:val="28"/>
      <w:szCs w:val="28"/>
      <w:lang w:eastAsia="ru-RU"/>
    </w:rPr>
  </w:style>
  <w:style w:type="paragraph" w:styleId="a3">
    <w:name w:val="List Paragraph"/>
    <w:basedOn w:val="a"/>
    <w:uiPriority w:val="34"/>
    <w:qFormat/>
    <w:rsid w:val="00A91B96"/>
    <w:pPr>
      <w:ind w:left="720"/>
      <w:contextualSpacing/>
    </w:pPr>
  </w:style>
  <w:style w:type="paragraph" w:styleId="a4">
    <w:name w:val="Balloon Text"/>
    <w:basedOn w:val="a"/>
    <w:link w:val="a5"/>
    <w:uiPriority w:val="99"/>
    <w:semiHidden/>
    <w:unhideWhenUsed/>
    <w:rsid w:val="00BF564A"/>
    <w:rPr>
      <w:rFonts w:ascii="Segoe UI" w:hAnsi="Segoe UI" w:cs="Segoe UI"/>
      <w:sz w:val="18"/>
      <w:szCs w:val="18"/>
    </w:rPr>
  </w:style>
  <w:style w:type="character" w:customStyle="1" w:styleId="a5">
    <w:name w:val="Текст выноски Знак"/>
    <w:basedOn w:val="a0"/>
    <w:link w:val="a4"/>
    <w:uiPriority w:val="99"/>
    <w:semiHidden/>
    <w:rsid w:val="00BF564A"/>
    <w:rPr>
      <w:rFonts w:ascii="Segoe UI" w:eastAsia="Times New Roman" w:hAnsi="Segoe UI" w:cs="Segoe UI"/>
      <w:sz w:val="18"/>
      <w:szCs w:val="18"/>
      <w:lang w:eastAsia="ru-RU"/>
    </w:rPr>
  </w:style>
  <w:style w:type="paragraph" w:styleId="a6">
    <w:name w:val="Body Text"/>
    <w:basedOn w:val="a"/>
    <w:link w:val="1"/>
    <w:unhideWhenUsed/>
    <w:rsid w:val="0008517E"/>
    <w:pPr>
      <w:spacing w:after="120"/>
    </w:pPr>
    <w:rPr>
      <w:rFonts w:ascii="Calibri" w:eastAsia="Calibri" w:hAnsi="Calibri"/>
    </w:rPr>
  </w:style>
  <w:style w:type="character" w:customStyle="1" w:styleId="a7">
    <w:name w:val="Основной текст Знак"/>
    <w:basedOn w:val="a0"/>
    <w:uiPriority w:val="99"/>
    <w:semiHidden/>
    <w:rsid w:val="0008517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locked/>
    <w:rsid w:val="0008517E"/>
    <w:rPr>
      <w:rFonts w:ascii="Calibri" w:eastAsia="Calibri" w:hAnsi="Calibri" w:cs="Times New Roman"/>
      <w:sz w:val="24"/>
      <w:szCs w:val="24"/>
      <w:lang w:eastAsia="ru-RU"/>
    </w:rPr>
  </w:style>
  <w:style w:type="character" w:customStyle="1" w:styleId="6">
    <w:name w:val="Основной текст (6)_"/>
    <w:basedOn w:val="a0"/>
    <w:link w:val="60"/>
    <w:qFormat/>
    <w:rsid w:val="0097594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qFormat/>
    <w:rsid w:val="0097594C"/>
    <w:rPr>
      <w:rFonts w:ascii="Arial" w:eastAsia="Arial" w:hAnsi="Arial" w:cs="Arial"/>
      <w:b/>
      <w:bCs/>
      <w:i/>
      <w:iCs/>
      <w:shd w:val="clear" w:color="auto" w:fill="FFFFFF"/>
    </w:rPr>
  </w:style>
  <w:style w:type="character" w:customStyle="1" w:styleId="21">
    <w:name w:val="Основной текст (2)_"/>
    <w:basedOn w:val="a0"/>
    <w:link w:val="22"/>
    <w:qFormat/>
    <w:rsid w:val="0097594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7594C"/>
    <w:rPr>
      <w:rFonts w:ascii="Times New Roman" w:eastAsia="Times New Roman" w:hAnsi="Times New Roman" w:cs="Times New Roman"/>
      <w:i/>
      <w:iCs/>
      <w:spacing w:val="110"/>
      <w:sz w:val="19"/>
      <w:szCs w:val="19"/>
      <w:shd w:val="clear" w:color="auto" w:fill="FFFFFF"/>
    </w:rPr>
  </w:style>
  <w:style w:type="character" w:customStyle="1" w:styleId="514pt0pt">
    <w:name w:val="Основной текст (5) + 14 pt;Не курсив;Интервал 0 pt"/>
    <w:basedOn w:val="5"/>
    <w:qFormat/>
    <w:rsid w:val="0097594C"/>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10">
    <w:name w:val="Заголовок №1_"/>
    <w:basedOn w:val="a0"/>
    <w:link w:val="11"/>
    <w:qFormat/>
    <w:rsid w:val="0097594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qFormat/>
    <w:rsid w:val="0097594C"/>
    <w:pPr>
      <w:widowControl w:val="0"/>
      <w:shd w:val="clear" w:color="auto" w:fill="FFFFFF"/>
      <w:spacing w:line="322" w:lineRule="exact"/>
      <w:jc w:val="center"/>
    </w:pPr>
    <w:rPr>
      <w:b/>
      <w:bCs/>
      <w:sz w:val="28"/>
      <w:szCs w:val="28"/>
      <w:lang w:eastAsia="en-US"/>
    </w:rPr>
  </w:style>
  <w:style w:type="paragraph" w:customStyle="1" w:styleId="30">
    <w:name w:val="Основной текст (3)"/>
    <w:basedOn w:val="a"/>
    <w:link w:val="3"/>
    <w:qFormat/>
    <w:rsid w:val="0097594C"/>
    <w:pPr>
      <w:widowControl w:val="0"/>
      <w:shd w:val="clear" w:color="auto" w:fill="FFFFFF"/>
      <w:spacing w:before="360" w:after="600"/>
    </w:pPr>
    <w:rPr>
      <w:rFonts w:ascii="Arial" w:eastAsia="Arial" w:hAnsi="Arial" w:cs="Arial"/>
      <w:b/>
      <w:bCs/>
      <w:i/>
      <w:iCs/>
      <w:sz w:val="22"/>
      <w:szCs w:val="22"/>
      <w:lang w:eastAsia="en-US"/>
    </w:rPr>
  </w:style>
  <w:style w:type="paragraph" w:customStyle="1" w:styleId="22">
    <w:name w:val="Основной текст (2)"/>
    <w:basedOn w:val="a"/>
    <w:link w:val="21"/>
    <w:qFormat/>
    <w:rsid w:val="0097594C"/>
    <w:pPr>
      <w:widowControl w:val="0"/>
      <w:shd w:val="clear" w:color="auto" w:fill="FFFFFF"/>
      <w:spacing w:before="600" w:line="322" w:lineRule="exact"/>
    </w:pPr>
    <w:rPr>
      <w:sz w:val="28"/>
      <w:szCs w:val="28"/>
      <w:lang w:eastAsia="en-US"/>
    </w:rPr>
  </w:style>
  <w:style w:type="paragraph" w:customStyle="1" w:styleId="50">
    <w:name w:val="Основной текст (5)"/>
    <w:basedOn w:val="a"/>
    <w:link w:val="5"/>
    <w:qFormat/>
    <w:rsid w:val="0097594C"/>
    <w:pPr>
      <w:widowControl w:val="0"/>
      <w:shd w:val="clear" w:color="auto" w:fill="FFFFFF"/>
      <w:spacing w:after="780" w:line="322" w:lineRule="exact"/>
      <w:jc w:val="both"/>
    </w:pPr>
    <w:rPr>
      <w:i/>
      <w:iCs/>
      <w:spacing w:val="110"/>
      <w:sz w:val="19"/>
      <w:szCs w:val="19"/>
      <w:lang w:eastAsia="en-US"/>
    </w:rPr>
  </w:style>
  <w:style w:type="paragraph" w:customStyle="1" w:styleId="11">
    <w:name w:val="Заголовок №1"/>
    <w:basedOn w:val="a"/>
    <w:link w:val="10"/>
    <w:qFormat/>
    <w:rsid w:val="0097594C"/>
    <w:pPr>
      <w:widowControl w:val="0"/>
      <w:shd w:val="clear" w:color="auto" w:fill="FFFFFF"/>
      <w:spacing w:after="240" w:line="331" w:lineRule="exact"/>
      <w:jc w:val="center"/>
      <w:outlineLvl w:val="0"/>
    </w:pPr>
    <w:rPr>
      <w:b/>
      <w:bCs/>
      <w:sz w:val="28"/>
      <w:szCs w:val="28"/>
      <w:lang w:eastAsia="en-US"/>
    </w:rPr>
  </w:style>
  <w:style w:type="character" w:customStyle="1" w:styleId="-">
    <w:name w:val="Интернет-ссылка"/>
    <w:basedOn w:val="a0"/>
    <w:rsid w:val="001E4CA5"/>
    <w:rPr>
      <w:color w:val="0563C1" w:themeColor="hyperlink"/>
      <w:u w:val="single"/>
    </w:rPr>
  </w:style>
  <w:style w:type="paragraph" w:customStyle="1" w:styleId="ConsPlusNormal">
    <w:name w:val="ConsPlusNormal"/>
    <w:qFormat/>
    <w:rsid w:val="001E4CA5"/>
    <w:pPr>
      <w:widowControl w:val="0"/>
      <w:spacing w:after="0" w:line="240" w:lineRule="auto"/>
    </w:pPr>
    <w:rPr>
      <w:rFonts w:eastAsia="Times New Roman" w:cs="Calibri"/>
      <w:szCs w:val="20"/>
      <w:lang w:eastAsia="ru-RU"/>
    </w:rPr>
  </w:style>
  <w:style w:type="paragraph" w:customStyle="1" w:styleId="ConsPlusTitle">
    <w:name w:val="ConsPlusTitle"/>
    <w:qFormat/>
    <w:rsid w:val="001E4CA5"/>
    <w:pPr>
      <w:widowControl w:val="0"/>
      <w:spacing w:after="0" w:line="240" w:lineRule="auto"/>
    </w:pPr>
    <w:rPr>
      <w:rFonts w:eastAsia="Times New Roman"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52D5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52D5A"/>
    <w:rPr>
      <w:rFonts w:ascii="Cambria" w:eastAsia="Times New Roman" w:hAnsi="Cambria" w:cs="Cambria"/>
      <w:b/>
      <w:bCs/>
      <w:i/>
      <w:iCs/>
      <w:sz w:val="28"/>
      <w:szCs w:val="28"/>
      <w:lang w:eastAsia="ru-RU"/>
    </w:rPr>
  </w:style>
  <w:style w:type="paragraph" w:styleId="a3">
    <w:name w:val="List Paragraph"/>
    <w:basedOn w:val="a"/>
    <w:uiPriority w:val="34"/>
    <w:qFormat/>
    <w:rsid w:val="00A91B96"/>
    <w:pPr>
      <w:ind w:left="720"/>
      <w:contextualSpacing/>
    </w:pPr>
  </w:style>
  <w:style w:type="paragraph" w:styleId="a4">
    <w:name w:val="Balloon Text"/>
    <w:basedOn w:val="a"/>
    <w:link w:val="a5"/>
    <w:uiPriority w:val="99"/>
    <w:semiHidden/>
    <w:unhideWhenUsed/>
    <w:rsid w:val="00BF564A"/>
    <w:rPr>
      <w:rFonts w:ascii="Segoe UI" w:hAnsi="Segoe UI" w:cs="Segoe UI"/>
      <w:sz w:val="18"/>
      <w:szCs w:val="18"/>
    </w:rPr>
  </w:style>
  <w:style w:type="character" w:customStyle="1" w:styleId="a5">
    <w:name w:val="Текст выноски Знак"/>
    <w:basedOn w:val="a0"/>
    <w:link w:val="a4"/>
    <w:uiPriority w:val="99"/>
    <w:semiHidden/>
    <w:rsid w:val="00BF564A"/>
    <w:rPr>
      <w:rFonts w:ascii="Segoe UI" w:eastAsia="Times New Roman" w:hAnsi="Segoe UI" w:cs="Segoe UI"/>
      <w:sz w:val="18"/>
      <w:szCs w:val="18"/>
      <w:lang w:eastAsia="ru-RU"/>
    </w:rPr>
  </w:style>
  <w:style w:type="paragraph" w:styleId="a6">
    <w:name w:val="Body Text"/>
    <w:basedOn w:val="a"/>
    <w:link w:val="1"/>
    <w:unhideWhenUsed/>
    <w:rsid w:val="0008517E"/>
    <w:pPr>
      <w:spacing w:after="120"/>
    </w:pPr>
    <w:rPr>
      <w:rFonts w:ascii="Calibri" w:eastAsia="Calibri" w:hAnsi="Calibri"/>
    </w:rPr>
  </w:style>
  <w:style w:type="character" w:customStyle="1" w:styleId="a7">
    <w:name w:val="Основной текст Знак"/>
    <w:basedOn w:val="a0"/>
    <w:uiPriority w:val="99"/>
    <w:semiHidden/>
    <w:rsid w:val="0008517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locked/>
    <w:rsid w:val="0008517E"/>
    <w:rPr>
      <w:rFonts w:ascii="Calibri" w:eastAsia="Calibri" w:hAnsi="Calibri" w:cs="Times New Roman"/>
      <w:sz w:val="24"/>
      <w:szCs w:val="24"/>
      <w:lang w:eastAsia="ru-RU"/>
    </w:rPr>
  </w:style>
  <w:style w:type="character" w:customStyle="1" w:styleId="6">
    <w:name w:val="Основной текст (6)_"/>
    <w:basedOn w:val="a0"/>
    <w:link w:val="60"/>
    <w:qFormat/>
    <w:rsid w:val="0097594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qFormat/>
    <w:rsid w:val="0097594C"/>
    <w:rPr>
      <w:rFonts w:ascii="Arial" w:eastAsia="Arial" w:hAnsi="Arial" w:cs="Arial"/>
      <w:b/>
      <w:bCs/>
      <w:i/>
      <w:iCs/>
      <w:shd w:val="clear" w:color="auto" w:fill="FFFFFF"/>
    </w:rPr>
  </w:style>
  <w:style w:type="character" w:customStyle="1" w:styleId="21">
    <w:name w:val="Основной текст (2)_"/>
    <w:basedOn w:val="a0"/>
    <w:link w:val="22"/>
    <w:qFormat/>
    <w:rsid w:val="0097594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7594C"/>
    <w:rPr>
      <w:rFonts w:ascii="Times New Roman" w:eastAsia="Times New Roman" w:hAnsi="Times New Roman" w:cs="Times New Roman"/>
      <w:i/>
      <w:iCs/>
      <w:spacing w:val="110"/>
      <w:sz w:val="19"/>
      <w:szCs w:val="19"/>
      <w:shd w:val="clear" w:color="auto" w:fill="FFFFFF"/>
    </w:rPr>
  </w:style>
  <w:style w:type="character" w:customStyle="1" w:styleId="514pt0pt">
    <w:name w:val="Основной текст (5) + 14 pt;Не курсив;Интервал 0 pt"/>
    <w:basedOn w:val="5"/>
    <w:qFormat/>
    <w:rsid w:val="0097594C"/>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10">
    <w:name w:val="Заголовок №1_"/>
    <w:basedOn w:val="a0"/>
    <w:link w:val="11"/>
    <w:qFormat/>
    <w:rsid w:val="0097594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qFormat/>
    <w:rsid w:val="0097594C"/>
    <w:pPr>
      <w:widowControl w:val="0"/>
      <w:shd w:val="clear" w:color="auto" w:fill="FFFFFF"/>
      <w:spacing w:line="322" w:lineRule="exact"/>
      <w:jc w:val="center"/>
    </w:pPr>
    <w:rPr>
      <w:b/>
      <w:bCs/>
      <w:sz w:val="28"/>
      <w:szCs w:val="28"/>
      <w:lang w:eastAsia="en-US"/>
    </w:rPr>
  </w:style>
  <w:style w:type="paragraph" w:customStyle="1" w:styleId="30">
    <w:name w:val="Основной текст (3)"/>
    <w:basedOn w:val="a"/>
    <w:link w:val="3"/>
    <w:qFormat/>
    <w:rsid w:val="0097594C"/>
    <w:pPr>
      <w:widowControl w:val="0"/>
      <w:shd w:val="clear" w:color="auto" w:fill="FFFFFF"/>
      <w:spacing w:before="360" w:after="600"/>
    </w:pPr>
    <w:rPr>
      <w:rFonts w:ascii="Arial" w:eastAsia="Arial" w:hAnsi="Arial" w:cs="Arial"/>
      <w:b/>
      <w:bCs/>
      <w:i/>
      <w:iCs/>
      <w:sz w:val="22"/>
      <w:szCs w:val="22"/>
      <w:lang w:eastAsia="en-US"/>
    </w:rPr>
  </w:style>
  <w:style w:type="paragraph" w:customStyle="1" w:styleId="22">
    <w:name w:val="Основной текст (2)"/>
    <w:basedOn w:val="a"/>
    <w:link w:val="21"/>
    <w:qFormat/>
    <w:rsid w:val="0097594C"/>
    <w:pPr>
      <w:widowControl w:val="0"/>
      <w:shd w:val="clear" w:color="auto" w:fill="FFFFFF"/>
      <w:spacing w:before="600" w:line="322" w:lineRule="exact"/>
    </w:pPr>
    <w:rPr>
      <w:sz w:val="28"/>
      <w:szCs w:val="28"/>
      <w:lang w:eastAsia="en-US"/>
    </w:rPr>
  </w:style>
  <w:style w:type="paragraph" w:customStyle="1" w:styleId="50">
    <w:name w:val="Основной текст (5)"/>
    <w:basedOn w:val="a"/>
    <w:link w:val="5"/>
    <w:qFormat/>
    <w:rsid w:val="0097594C"/>
    <w:pPr>
      <w:widowControl w:val="0"/>
      <w:shd w:val="clear" w:color="auto" w:fill="FFFFFF"/>
      <w:spacing w:after="780" w:line="322" w:lineRule="exact"/>
      <w:jc w:val="both"/>
    </w:pPr>
    <w:rPr>
      <w:i/>
      <w:iCs/>
      <w:spacing w:val="110"/>
      <w:sz w:val="19"/>
      <w:szCs w:val="19"/>
      <w:lang w:eastAsia="en-US"/>
    </w:rPr>
  </w:style>
  <w:style w:type="paragraph" w:customStyle="1" w:styleId="11">
    <w:name w:val="Заголовок №1"/>
    <w:basedOn w:val="a"/>
    <w:link w:val="10"/>
    <w:qFormat/>
    <w:rsid w:val="0097594C"/>
    <w:pPr>
      <w:widowControl w:val="0"/>
      <w:shd w:val="clear" w:color="auto" w:fill="FFFFFF"/>
      <w:spacing w:after="240" w:line="331" w:lineRule="exact"/>
      <w:jc w:val="center"/>
      <w:outlineLvl w:val="0"/>
    </w:pPr>
    <w:rPr>
      <w:b/>
      <w:bCs/>
      <w:sz w:val="28"/>
      <w:szCs w:val="28"/>
      <w:lang w:eastAsia="en-US"/>
    </w:rPr>
  </w:style>
  <w:style w:type="character" w:customStyle="1" w:styleId="-">
    <w:name w:val="Интернет-ссылка"/>
    <w:basedOn w:val="a0"/>
    <w:rsid w:val="001E4CA5"/>
    <w:rPr>
      <w:color w:val="0563C1" w:themeColor="hyperlink"/>
      <w:u w:val="single"/>
    </w:rPr>
  </w:style>
  <w:style w:type="paragraph" w:customStyle="1" w:styleId="ConsPlusNormal">
    <w:name w:val="ConsPlusNormal"/>
    <w:qFormat/>
    <w:rsid w:val="001E4CA5"/>
    <w:pPr>
      <w:widowControl w:val="0"/>
      <w:spacing w:after="0" w:line="240" w:lineRule="auto"/>
    </w:pPr>
    <w:rPr>
      <w:rFonts w:eastAsia="Times New Roman" w:cs="Calibri"/>
      <w:szCs w:val="20"/>
      <w:lang w:eastAsia="ru-RU"/>
    </w:rPr>
  </w:style>
  <w:style w:type="paragraph" w:customStyle="1" w:styleId="ConsPlusTitle">
    <w:name w:val="ConsPlusTitle"/>
    <w:qFormat/>
    <w:rsid w:val="001E4CA5"/>
    <w:pPr>
      <w:widowControl w:val="0"/>
      <w:spacing w:after="0" w:line="240" w:lineRule="auto"/>
    </w:pPr>
    <w:rPr>
      <w:rFonts w:eastAsia="Times New Roman"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54211BBDDF4A6D1C2A4921CB1608C5AF28BA94A0C9D7B3488871070E3378619F9E19EF5871F95929e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3CDD-AEDF-4B98-BBEB-1D303770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Админ</cp:lastModifiedBy>
  <cp:revision>6</cp:revision>
  <cp:lastPrinted>2021-02-03T04:42:00Z</cp:lastPrinted>
  <dcterms:created xsi:type="dcterms:W3CDTF">2021-01-28T04:54:00Z</dcterms:created>
  <dcterms:modified xsi:type="dcterms:W3CDTF">2021-07-26T10:56:00Z</dcterms:modified>
</cp:coreProperties>
</file>